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5717C" w14:textId="431B7003" w:rsidR="000E2645" w:rsidRPr="00C324FC" w:rsidRDefault="000E2645" w:rsidP="00D47CC9">
      <w:pPr>
        <w:spacing w:before="6000"/>
        <w:rPr>
          <w:sz w:val="48"/>
          <w:szCs w:val="48"/>
        </w:rPr>
      </w:pPr>
      <w:r w:rsidRPr="00C324FC">
        <w:rPr>
          <w:sz w:val="48"/>
          <w:szCs w:val="48"/>
        </w:rPr>
        <w:t>Граф.</w:t>
      </w:r>
    </w:p>
    <w:p w14:paraId="0EA50181" w14:textId="77777777" w:rsidR="00275A72" w:rsidRPr="00C324FC" w:rsidRDefault="00275A72" w:rsidP="00275A72">
      <w:pPr>
        <w:spacing w:line="240" w:lineRule="auto"/>
        <w:rPr>
          <w:sz w:val="48"/>
          <w:szCs w:val="48"/>
        </w:rPr>
      </w:pPr>
    </w:p>
    <w:p w14:paraId="57C03F20" w14:textId="40B3A92F" w:rsidR="000E2645" w:rsidRPr="00C324FC" w:rsidRDefault="000E2645" w:rsidP="00275A72">
      <w:pPr>
        <w:spacing w:line="240" w:lineRule="auto"/>
        <w:rPr>
          <w:sz w:val="48"/>
          <w:szCs w:val="48"/>
        </w:rPr>
      </w:pPr>
      <w:r w:rsidRPr="00C324FC">
        <w:rPr>
          <w:sz w:val="48"/>
          <w:szCs w:val="48"/>
        </w:rPr>
        <w:t>Описание расширения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3448234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199EB2" w14:textId="66FE1F81" w:rsidR="000E2645" w:rsidRPr="00C324FC" w:rsidRDefault="000E2645" w:rsidP="00846A95">
          <w:pPr>
            <w:pStyle w:val="a4"/>
          </w:pPr>
          <w:r w:rsidRPr="00C324FC">
            <w:t>Оглавление</w:t>
          </w:r>
        </w:p>
        <w:p w14:paraId="3E0B83C3" w14:textId="77777777" w:rsidR="00D47CC9" w:rsidRPr="00C324FC" w:rsidRDefault="00D47CC9" w:rsidP="00D47CC9">
          <w:pPr>
            <w:rPr>
              <w:lang w:eastAsia="ru-RU"/>
            </w:rPr>
          </w:pPr>
        </w:p>
        <w:p w14:paraId="0AA14D7E" w14:textId="38D980AA" w:rsidR="001F6EA3" w:rsidRPr="00C324FC" w:rsidRDefault="000E2645">
          <w:pPr>
            <w:pStyle w:val="12"/>
            <w:rPr>
              <w:rFonts w:eastAsiaTheme="minorEastAsia"/>
              <w:noProof/>
              <w:lang w:eastAsia="ru-RU"/>
            </w:rPr>
          </w:pPr>
          <w:r w:rsidRPr="00C324FC">
            <w:fldChar w:fldCharType="begin"/>
          </w:r>
          <w:r w:rsidRPr="00C324FC">
            <w:instrText xml:space="preserve"> TOC \o "1-3" \h \z \u </w:instrText>
          </w:r>
          <w:r w:rsidRPr="00C324FC">
            <w:fldChar w:fldCharType="separate"/>
          </w:r>
          <w:hyperlink w:anchor="_Toc147924270" w:history="1">
            <w:r w:rsidR="001F6EA3" w:rsidRPr="00C324FC">
              <w:rPr>
                <w:rStyle w:val="a5"/>
                <w:noProof/>
              </w:rPr>
              <w:t>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DataGraph: основная информация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_Toc147924270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3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69268794" w14:textId="216D590E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1" w:history="1">
            <w:r w:rsidR="001F6EA3" w:rsidRPr="00C324FC">
              <w:rPr>
                <w:rStyle w:val="a5"/>
                <w:noProof/>
              </w:rPr>
              <w:t>1.1.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Network (Сетевой граф)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_Toc147924271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3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062C2A70" w14:textId="05D3EFFB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2" w:history="1">
            <w:r w:rsidR="001F6EA3" w:rsidRPr="00C324FC">
              <w:rPr>
                <w:rStyle w:val="a5"/>
                <w:noProof/>
              </w:rPr>
              <w:t>1.2.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Grid (Решетчатый граф)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_Toc147924272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3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6764ACDA" w14:textId="5C29431A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3" w:history="1">
            <w:r w:rsidR="001F6EA3" w:rsidRPr="00C324FC">
              <w:rPr>
                <w:rStyle w:val="a5"/>
                <w:noProof/>
              </w:rPr>
              <w:t>1.3.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Directed (Уровневый граф)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_Toc147924273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4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1C4820CE" w14:textId="1D006D62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4" w:history="1">
            <w:r w:rsidR="001F6EA3" w:rsidRPr="00C324FC">
              <w:rPr>
                <w:rStyle w:val="a5"/>
                <w:noProof/>
              </w:rPr>
              <w:t>1.4.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Выбор одиночных узлов / цепочек узлов в DataGraph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_Toc147924274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4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161F511C" w14:textId="1F3D798E" w:rsidR="001F6EA3" w:rsidRPr="00C324FC" w:rsidRDefault="00A90E97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147924275" w:history="1">
            <w:r w:rsidR="001F6EA3" w:rsidRPr="00C324FC">
              <w:rPr>
                <w:rStyle w:val="a5"/>
                <w:noProof/>
              </w:rPr>
              <w:t>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 xml:space="preserve">Установка расширения </w:t>
            </w:r>
            <w:r w:rsidR="001F6EA3" w:rsidRPr="00C324FC">
              <w:rPr>
                <w:rStyle w:val="a5"/>
                <w:noProof/>
                <w:lang w:val="en-US"/>
              </w:rPr>
              <w:t>DataGraph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_Toc147924275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6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4A776395" w14:textId="1238F517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6" w:history="1">
            <w:r w:rsidR="001F6EA3" w:rsidRPr="00C324FC">
              <w:rPr>
                <w:rStyle w:val="a5"/>
                <w:noProof/>
              </w:rPr>
              <w:t>2.1.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Установка на Qlik Sense Desktop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_Toc147924276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6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61341EBF" w14:textId="72B281BB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7" w:history="1">
            <w:r w:rsidR="001F6EA3" w:rsidRPr="00C324FC">
              <w:rPr>
                <w:rStyle w:val="a5"/>
                <w:noProof/>
              </w:rPr>
              <w:t>2.2.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Установка на Qlik Sense Server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_Toc147924277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7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278C7A80" w14:textId="06A85C50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78" w:history="1">
            <w:r w:rsidR="001F6EA3" w:rsidRPr="00C324FC">
              <w:rPr>
                <w:rStyle w:val="a5"/>
                <w:noProof/>
              </w:rPr>
              <w:t>2.3.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Установка на Qlik Sense SaaS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_Toc147924278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9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534456AB" w14:textId="38CF6AA6" w:rsidR="001F6EA3" w:rsidRPr="00C324FC" w:rsidRDefault="00A90E97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147924279" w:history="1">
            <w:r w:rsidR="001F6EA3" w:rsidRPr="00C324FC">
              <w:rPr>
                <w:rStyle w:val="a5"/>
                <w:noProof/>
              </w:rPr>
              <w:t>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 xml:space="preserve">Свойства расширения </w:t>
            </w:r>
            <w:r w:rsidR="001F6EA3" w:rsidRPr="00C324FC">
              <w:rPr>
                <w:rStyle w:val="a5"/>
                <w:noProof/>
                <w:lang w:val="en-US"/>
              </w:rPr>
              <w:t>DataGraph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_Toc147924279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10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7FBDB39C" w14:textId="7EB6F52B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80" w:history="1">
            <w:r w:rsidR="001F6EA3" w:rsidRPr="00C324FC">
              <w:rPr>
                <w:rStyle w:val="a5"/>
                <w:noProof/>
              </w:rPr>
              <w:t>3.1.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Измерения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_Toc147924280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10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2BA0718B" w14:textId="5C218409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81" w:history="1">
            <w:r w:rsidR="001F6EA3" w:rsidRPr="00C324FC">
              <w:rPr>
                <w:rStyle w:val="a5"/>
                <w:noProof/>
              </w:rPr>
              <w:t>3.2.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Меры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_Toc147924281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10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45309D5D" w14:textId="36386CDC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82" w:history="1">
            <w:r w:rsidR="001F6EA3" w:rsidRPr="00C324FC">
              <w:rPr>
                <w:rStyle w:val="a5"/>
                <w:noProof/>
              </w:rPr>
              <w:t>3.3.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Сортировка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_Toc147924282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7511D7A4" w14:textId="314D408A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83" w:history="1">
            <w:r w:rsidR="001F6EA3" w:rsidRPr="00C324FC">
              <w:rPr>
                <w:rStyle w:val="a5"/>
                <w:noProof/>
              </w:rPr>
              <w:t>3.4.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Дополнения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_Toc147924283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488AAD22" w14:textId="6F4586E2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84" w:history="1">
            <w:r w:rsidR="001F6EA3" w:rsidRPr="00C324FC">
              <w:rPr>
                <w:rStyle w:val="a5"/>
                <w:noProof/>
              </w:rPr>
              <w:t>3.5.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Вид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_Toc147924284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0B20C340" w14:textId="6EA4B4F6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85" w:history="1">
            <w:r w:rsidR="001F6EA3" w:rsidRPr="00C324FC">
              <w:rPr>
                <w:rStyle w:val="a5"/>
                <w:noProof/>
              </w:rPr>
              <w:t>3.5.1.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Общее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_Toc147924285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02EF362F" w14:textId="44453E56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86" w:history="1">
            <w:r w:rsidR="001F6EA3" w:rsidRPr="00C324FC">
              <w:rPr>
                <w:rStyle w:val="a5"/>
                <w:noProof/>
              </w:rPr>
              <w:t>3.5.2.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Другие состояния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_Toc147924286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2DFE6AF0" w14:textId="5C3AFBBF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87" w:history="1">
            <w:r w:rsidR="001F6EA3" w:rsidRPr="00C324FC">
              <w:rPr>
                <w:rStyle w:val="a5"/>
                <w:noProof/>
              </w:rPr>
              <w:t>3.5.3.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Data settings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_Toc147924287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14594612" w14:textId="1698558A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88" w:history="1">
            <w:r w:rsidR="001F6EA3" w:rsidRPr="00C324FC">
              <w:rPr>
                <w:rStyle w:val="a5"/>
                <w:noProof/>
              </w:rPr>
              <w:t>3.5.4.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Appearance settings (additional)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_Toc147924288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3FE1D297" w14:textId="2D8847EF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89" w:history="1">
            <w:r w:rsidR="001F6EA3" w:rsidRPr="00C324FC">
              <w:rPr>
                <w:rStyle w:val="a5"/>
                <w:noProof/>
              </w:rPr>
              <w:t>3.5.5.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Nodes settings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_Toc147924289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11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5558D195" w14:textId="3138EFA1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0" w:history="1">
            <w:r w:rsidR="001F6EA3" w:rsidRPr="00C324FC">
              <w:rPr>
                <w:rStyle w:val="a5"/>
                <w:noProof/>
              </w:rPr>
              <w:t>3.5.6.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Lines settings (main)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_Toc147924290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12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4B6D1C17" w14:textId="67E01D3B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1" w:history="1">
            <w:r w:rsidR="001F6EA3" w:rsidRPr="00C324FC">
              <w:rPr>
                <w:rStyle w:val="a5"/>
                <w:noProof/>
              </w:rPr>
              <w:t>3.5.7.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Lines settings (additional)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_Toc147924291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12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33DB8BD4" w14:textId="109EDFB9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2" w:history="1">
            <w:r w:rsidR="001F6EA3" w:rsidRPr="00C324FC">
              <w:rPr>
                <w:rStyle w:val="a5"/>
                <w:noProof/>
              </w:rPr>
              <w:t>3.5.8.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Directed graph settings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_Toc147924292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12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089005F5" w14:textId="7346F656" w:rsidR="001F6EA3" w:rsidRPr="00C324FC" w:rsidRDefault="00A90E97">
          <w:pPr>
            <w:pStyle w:val="12"/>
            <w:rPr>
              <w:rFonts w:eastAsiaTheme="minorEastAsia"/>
              <w:noProof/>
              <w:lang w:eastAsia="ru-RU"/>
            </w:rPr>
          </w:pPr>
          <w:hyperlink w:anchor="_Toc147924293" w:history="1">
            <w:r w:rsidR="001F6EA3" w:rsidRPr="00C324FC">
              <w:rPr>
                <w:rStyle w:val="a5"/>
                <w:noProof/>
              </w:rPr>
              <w:t>4.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Пример использования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_Toc147924293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13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1841357D" w14:textId="3A6A49C1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94" w:history="1">
            <w:r w:rsidR="001F6EA3" w:rsidRPr="00C324FC">
              <w:rPr>
                <w:rStyle w:val="a5"/>
                <w:noProof/>
              </w:rPr>
              <w:t>4.1.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Описание исходных данных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_Toc147924294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13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18ADB9B4" w14:textId="54A2C430" w:rsidR="001F6EA3" w:rsidRPr="00C324FC" w:rsidRDefault="00A90E97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47924295" w:history="1">
            <w:r w:rsidR="001F6EA3" w:rsidRPr="00C324FC">
              <w:rPr>
                <w:rStyle w:val="a5"/>
                <w:noProof/>
              </w:rPr>
              <w:t>4.2.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Настройка графа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_Toc147924295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15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5BB9F832" w14:textId="6725769D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6" w:history="1">
            <w:r w:rsidR="001F6EA3" w:rsidRPr="00C324FC">
              <w:rPr>
                <w:rStyle w:val="a5"/>
                <w:noProof/>
              </w:rPr>
              <w:t>4.2.1.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Network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_Toc147924296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15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08736CC9" w14:textId="293D476B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7" w:history="1">
            <w:r w:rsidR="001F6EA3" w:rsidRPr="00C324FC">
              <w:rPr>
                <w:rStyle w:val="a5"/>
                <w:noProof/>
              </w:rPr>
              <w:t>4.2.2.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Grid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_Toc147924297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16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4F210D98" w14:textId="01ECD82C" w:rsidR="001F6EA3" w:rsidRPr="00C324FC" w:rsidRDefault="00A90E97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147924298" w:history="1">
            <w:r w:rsidR="001F6EA3" w:rsidRPr="00C324FC">
              <w:rPr>
                <w:rStyle w:val="a5"/>
                <w:noProof/>
              </w:rPr>
              <w:t>4.2.3.</w:t>
            </w:r>
            <w:r w:rsidR="001F6EA3" w:rsidRPr="00C324FC">
              <w:rPr>
                <w:rFonts w:eastAsiaTheme="minorEastAsia"/>
                <w:noProof/>
                <w:lang w:eastAsia="ru-RU"/>
              </w:rPr>
              <w:tab/>
            </w:r>
            <w:r w:rsidR="001F6EA3" w:rsidRPr="00C324FC">
              <w:rPr>
                <w:rStyle w:val="a5"/>
                <w:noProof/>
              </w:rPr>
              <w:t>Directed</w:t>
            </w:r>
            <w:r w:rsidR="001F6EA3" w:rsidRPr="00C324FC">
              <w:rPr>
                <w:noProof/>
                <w:webHidden/>
              </w:rPr>
              <w:tab/>
            </w:r>
            <w:r w:rsidR="001F6EA3" w:rsidRPr="00C324FC">
              <w:rPr>
                <w:noProof/>
                <w:webHidden/>
              </w:rPr>
              <w:fldChar w:fldCharType="begin"/>
            </w:r>
            <w:r w:rsidR="001F6EA3" w:rsidRPr="00C324FC">
              <w:rPr>
                <w:noProof/>
                <w:webHidden/>
              </w:rPr>
              <w:instrText xml:space="preserve"> PAGEREF _Toc147924298 \h </w:instrText>
            </w:r>
            <w:r w:rsidR="001F6EA3" w:rsidRPr="00C324FC">
              <w:rPr>
                <w:noProof/>
                <w:webHidden/>
              </w:rPr>
            </w:r>
            <w:r w:rsidR="001F6EA3" w:rsidRPr="00C324FC">
              <w:rPr>
                <w:noProof/>
                <w:webHidden/>
              </w:rPr>
              <w:fldChar w:fldCharType="separate"/>
            </w:r>
            <w:r w:rsidR="001F6EA3" w:rsidRPr="00C324FC">
              <w:rPr>
                <w:noProof/>
                <w:webHidden/>
              </w:rPr>
              <w:t>17</w:t>
            </w:r>
            <w:r w:rsidR="001F6EA3" w:rsidRPr="00C324FC">
              <w:rPr>
                <w:noProof/>
                <w:webHidden/>
              </w:rPr>
              <w:fldChar w:fldCharType="end"/>
            </w:r>
          </w:hyperlink>
        </w:p>
        <w:p w14:paraId="5AC2C0EA" w14:textId="4213715C" w:rsidR="002037E9" w:rsidRPr="00C324FC" w:rsidRDefault="000E2645">
          <w:pPr>
            <w:rPr>
              <w:b/>
              <w:bCs/>
            </w:rPr>
          </w:pPr>
          <w:r w:rsidRPr="00C324FC">
            <w:rPr>
              <w:b/>
              <w:bCs/>
            </w:rPr>
            <w:fldChar w:fldCharType="end"/>
          </w:r>
        </w:p>
        <w:p w14:paraId="50E9F592" w14:textId="059C5DAF" w:rsidR="000E2645" w:rsidRPr="00C324FC" w:rsidRDefault="00A90E97"/>
      </w:sdtContent>
    </w:sdt>
    <w:p w14:paraId="09628BA5" w14:textId="634A54E4" w:rsidR="0090413D" w:rsidRPr="00C324FC" w:rsidRDefault="00850329" w:rsidP="00850329">
      <w:pPr>
        <w:pStyle w:val="1"/>
      </w:pPr>
      <w:bookmarkStart w:id="0" w:name="_Toc147924270"/>
      <w:proofErr w:type="spellStart"/>
      <w:r w:rsidRPr="00C324FC">
        <w:lastRenderedPageBreak/>
        <w:t>DataGraph</w:t>
      </w:r>
      <w:proofErr w:type="spellEnd"/>
      <w:r w:rsidRPr="00C324FC">
        <w:t>: основная информация</w:t>
      </w:r>
      <w:bookmarkEnd w:id="0"/>
    </w:p>
    <w:p w14:paraId="16351216" w14:textId="10E09F7F" w:rsidR="005059F1" w:rsidRPr="00C324FC" w:rsidRDefault="005059F1" w:rsidP="005059F1"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— расширение, позволяющее анализировать </w:t>
      </w:r>
      <w:r w:rsidR="00B81A1A" w:rsidRPr="00C324FC">
        <w:t>данные о взаимодействи</w:t>
      </w:r>
      <w:r w:rsidR="00065EBD" w:rsidRPr="00C324FC">
        <w:t>и</w:t>
      </w:r>
      <w:r w:rsidR="00B81A1A" w:rsidRPr="00C324FC">
        <w:t xml:space="preserve"> между элементами, представленн</w:t>
      </w:r>
      <w:r w:rsidR="00065EBD" w:rsidRPr="00C324FC">
        <w:t>ом</w:t>
      </w:r>
      <w:r w:rsidRPr="00C324FC">
        <w:t xml:space="preserve"> в виде граф</w:t>
      </w:r>
      <w:r w:rsidR="00065EBD" w:rsidRPr="00C324FC">
        <w:t>ов</w:t>
      </w:r>
      <w:r w:rsidRPr="00C324FC">
        <w:t>.</w:t>
      </w:r>
    </w:p>
    <w:p w14:paraId="6536AC3F" w14:textId="77777777" w:rsidR="00065EBD" w:rsidRPr="00C324FC" w:rsidRDefault="005059F1" w:rsidP="00B81A1A">
      <w:r w:rsidRPr="00C324FC">
        <w:t xml:space="preserve">Графы — это математические структуры, </w:t>
      </w:r>
      <w:r w:rsidR="00065EBD" w:rsidRPr="00C324FC">
        <w:t>которые используются для формализации и представления</w:t>
      </w:r>
      <w:r w:rsidRPr="00C324FC">
        <w:t xml:space="preserve"> парных отношений между объектами. </w:t>
      </w:r>
      <w:r w:rsidR="00065EBD" w:rsidRPr="00C324FC">
        <w:t>Графы состоят из двух основных элементов</w:t>
      </w:r>
      <w:r w:rsidRPr="00C324FC">
        <w:t>:</w:t>
      </w:r>
    </w:p>
    <w:p w14:paraId="7A03FF1F" w14:textId="021C5FBE" w:rsidR="00065EBD" w:rsidRPr="00C324FC" w:rsidRDefault="00930D2E" w:rsidP="00065EBD">
      <w:pPr>
        <w:pStyle w:val="aa"/>
        <w:numPr>
          <w:ilvl w:val="0"/>
          <w:numId w:val="2"/>
        </w:numPr>
      </w:pPr>
      <w:r w:rsidRPr="00C324FC">
        <w:t>У</w:t>
      </w:r>
      <w:r w:rsidR="005059F1" w:rsidRPr="00C324FC">
        <w:t>зл</w:t>
      </w:r>
      <w:r w:rsidR="00065EBD" w:rsidRPr="00C324FC">
        <w:t>ы</w:t>
      </w:r>
      <w:r w:rsidRPr="00C324FC">
        <w:t xml:space="preserve"> (вершины)</w:t>
      </w:r>
      <w:r w:rsidR="00916520" w:rsidRPr="00C324FC">
        <w:t xml:space="preserve"> – представляют собой конкретные объекты;</w:t>
      </w:r>
      <w:r w:rsidR="005059F1" w:rsidRPr="00C324FC">
        <w:t xml:space="preserve"> </w:t>
      </w:r>
    </w:p>
    <w:p w14:paraId="15096D57" w14:textId="1AD63342" w:rsidR="00916520" w:rsidRPr="00C324FC" w:rsidRDefault="00930D2E" w:rsidP="00065EBD">
      <w:pPr>
        <w:pStyle w:val="aa"/>
        <w:numPr>
          <w:ilvl w:val="0"/>
          <w:numId w:val="2"/>
        </w:numPr>
      </w:pPr>
      <w:r w:rsidRPr="00C324FC">
        <w:t>Д</w:t>
      </w:r>
      <w:r w:rsidR="005059F1" w:rsidRPr="00C324FC">
        <w:t>уг</w:t>
      </w:r>
      <w:r w:rsidR="00065EBD" w:rsidRPr="00C324FC">
        <w:t>и</w:t>
      </w:r>
      <w:r w:rsidRPr="00C324FC">
        <w:t xml:space="preserve"> (ребра)</w:t>
      </w:r>
      <w:r w:rsidR="00916520" w:rsidRPr="00C324FC">
        <w:t xml:space="preserve"> – отображают связи между объектами</w:t>
      </w:r>
      <w:r w:rsidR="005059F1" w:rsidRPr="00C324FC">
        <w:t xml:space="preserve">. </w:t>
      </w:r>
    </w:p>
    <w:p w14:paraId="5EC88F37" w14:textId="4162365A" w:rsidR="005059F1" w:rsidRPr="00C324FC" w:rsidRDefault="005059F1" w:rsidP="00916520">
      <w:r w:rsidRPr="00C324FC">
        <w:t>Узел может быть связан с любым другим узлом</w:t>
      </w:r>
      <w:r w:rsidR="00916520" w:rsidRPr="00C324FC">
        <w:t xml:space="preserve"> произвольное количество раз</w:t>
      </w:r>
      <w:r w:rsidRPr="00C324FC">
        <w:t>,</w:t>
      </w:r>
      <w:r w:rsidR="00916520" w:rsidRPr="00C324FC">
        <w:t xml:space="preserve"> а также иметь различные направления связей.</w:t>
      </w:r>
      <w:r w:rsidRPr="00C324FC">
        <w:t xml:space="preserve"> </w:t>
      </w:r>
      <w:r w:rsidR="00916520" w:rsidRPr="00C324FC">
        <w:t>П</w:t>
      </w:r>
      <w:r w:rsidRPr="00C324FC">
        <w:t xml:space="preserve">редставление данных в виде графов </w:t>
      </w:r>
      <w:r w:rsidR="00916520" w:rsidRPr="00C324FC">
        <w:t xml:space="preserve">позволяет наглядно отображать связи между объектами, выявлять закономерности или аномалии этих взаимосвязей, а результаты проведенного анализа, в свою очередь, помогают </w:t>
      </w:r>
      <w:r w:rsidRPr="00C324FC">
        <w:t xml:space="preserve">принимать более обоснованные </w:t>
      </w:r>
      <w:r w:rsidR="00916520" w:rsidRPr="00C324FC">
        <w:t xml:space="preserve">управленческие </w:t>
      </w:r>
      <w:r w:rsidRPr="00C324FC">
        <w:t>решения.</w:t>
      </w:r>
    </w:p>
    <w:p w14:paraId="3DA1A6B2" w14:textId="0FC06FDB" w:rsidR="00B81A1A" w:rsidRPr="00C324FC" w:rsidRDefault="00916520" w:rsidP="005059F1">
      <w:r w:rsidRPr="00C324FC">
        <w:t xml:space="preserve">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позволяет представить данные в одном из трех видов графов</w:t>
      </w:r>
      <w:r w:rsidR="00CA1578" w:rsidRPr="00C324FC">
        <w:t xml:space="preserve">, которые позволяют анализировать </w:t>
      </w:r>
      <w:r w:rsidR="00850329" w:rsidRPr="00C324FC">
        <w:t>объекты и связи между ними</w:t>
      </w:r>
      <w:r w:rsidR="00CA1578" w:rsidRPr="00C324FC">
        <w:t xml:space="preserve"> под разным углом и помогают выявлять</w:t>
      </w:r>
      <w:r w:rsidR="00850329" w:rsidRPr="00C324FC">
        <w:t xml:space="preserve"> различные особенности этих взаимосвязей</w:t>
      </w:r>
      <w:r w:rsidR="00CA1578" w:rsidRPr="00C324FC">
        <w:t>.</w:t>
      </w:r>
    </w:p>
    <w:p w14:paraId="3A0C425A" w14:textId="605FD436" w:rsidR="00916520" w:rsidRPr="00C324FC" w:rsidRDefault="00930D2E" w:rsidP="003D7925">
      <w:pPr>
        <w:pStyle w:val="2"/>
      </w:pPr>
      <w:bookmarkStart w:id="1" w:name="_Toc147924271"/>
      <w:r w:rsidRPr="00C324FC">
        <w:t>Network (Сетевой граф)</w:t>
      </w:r>
      <w:bookmarkEnd w:id="1"/>
      <w:r w:rsidRPr="00C324FC">
        <w:t xml:space="preserve"> </w:t>
      </w:r>
    </w:p>
    <w:p w14:paraId="1C231F81" w14:textId="1D06D24B" w:rsidR="00930D2E" w:rsidRPr="00C324FC" w:rsidRDefault="00930D2E" w:rsidP="006F6B10">
      <w:r w:rsidRPr="00C324FC">
        <w:t xml:space="preserve">В </w:t>
      </w:r>
      <w:r w:rsidR="00850329" w:rsidRPr="00C324FC">
        <w:t xml:space="preserve">графе </w:t>
      </w:r>
      <w:r w:rsidR="00850329" w:rsidRPr="00C324FC">
        <w:rPr>
          <w:lang w:val="en-US"/>
        </w:rPr>
        <w:t>Network</w:t>
      </w:r>
      <w:r w:rsidRPr="00C324FC">
        <w:t xml:space="preserve"> все объекты являются частью одного графа, а связи между объектами отображаются в виде направленных дуг</w:t>
      </w:r>
      <w:r w:rsidR="00850329" w:rsidRPr="00C324FC">
        <w:t xml:space="preserve"> (рис. 1)</w:t>
      </w:r>
      <w:r w:rsidRPr="00C324FC">
        <w:t>.</w:t>
      </w:r>
    </w:p>
    <w:p w14:paraId="5064F134" w14:textId="77777777" w:rsidR="00355DCC" w:rsidRPr="00C324FC" w:rsidRDefault="00930D2E" w:rsidP="00355DCC">
      <w:pPr>
        <w:pStyle w:val="aa"/>
        <w:keepNext/>
        <w:ind w:left="0" w:firstLine="0"/>
        <w:jc w:val="center"/>
      </w:pPr>
      <w:r w:rsidRPr="00C324FC">
        <w:rPr>
          <w:noProof/>
        </w:rPr>
        <w:drawing>
          <wp:inline distT="0" distB="0" distL="0" distR="0" wp14:anchorId="13CF22E7" wp14:editId="0C7ABB48">
            <wp:extent cx="5134692" cy="3572374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357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D979" w14:textId="0C2C443D" w:rsidR="00930D2E" w:rsidRPr="00C324FC" w:rsidRDefault="00355DCC" w:rsidP="0024350E">
      <w:pPr>
        <w:pStyle w:val="a"/>
      </w:pPr>
      <w:r w:rsidRPr="00C324FC">
        <w:t>Network</w:t>
      </w:r>
    </w:p>
    <w:p w14:paraId="170ECF9B" w14:textId="1150A735" w:rsidR="00355DCC" w:rsidRPr="00C324FC" w:rsidRDefault="003D7925" w:rsidP="00355DCC">
      <w:r w:rsidRPr="00C324FC">
        <w:t xml:space="preserve">Граф </w:t>
      </w:r>
      <w:r w:rsidRPr="00C324FC">
        <w:rPr>
          <w:lang w:val="en-US"/>
        </w:rPr>
        <w:t>Network</w:t>
      </w:r>
      <w:r w:rsidRPr="00C324FC">
        <w:t xml:space="preserve"> позволяет увидеть связи между всеми элементами глобально и не допускает отображение дубликатов узлов.</w:t>
      </w:r>
    </w:p>
    <w:p w14:paraId="0D81304F" w14:textId="29BE4D9B" w:rsidR="00930D2E" w:rsidRPr="00C324FC" w:rsidRDefault="00930D2E" w:rsidP="003D7925">
      <w:pPr>
        <w:pStyle w:val="2"/>
      </w:pPr>
      <w:bookmarkStart w:id="2" w:name="_Toc147924272"/>
      <w:r w:rsidRPr="00C324FC">
        <w:t>Grid (</w:t>
      </w:r>
      <w:proofErr w:type="spellStart"/>
      <w:r w:rsidRPr="00C324FC">
        <w:t>Решетчатый</w:t>
      </w:r>
      <w:proofErr w:type="spellEnd"/>
      <w:r w:rsidRPr="00C324FC">
        <w:t xml:space="preserve"> </w:t>
      </w:r>
      <w:proofErr w:type="spellStart"/>
      <w:r w:rsidRPr="00C324FC">
        <w:t>граф</w:t>
      </w:r>
      <w:proofErr w:type="spellEnd"/>
      <w:r w:rsidRPr="00C324FC">
        <w:t>)</w:t>
      </w:r>
      <w:bookmarkEnd w:id="2"/>
    </w:p>
    <w:p w14:paraId="66D316CE" w14:textId="3DC6F44E" w:rsidR="00930D2E" w:rsidRPr="00C324FC" w:rsidRDefault="00930D2E" w:rsidP="006F6B10">
      <w:r w:rsidRPr="00C324FC">
        <w:t xml:space="preserve">В </w:t>
      </w:r>
      <w:r w:rsidR="00850329" w:rsidRPr="00C324FC">
        <w:t xml:space="preserve">графе </w:t>
      </w:r>
      <w:r w:rsidR="00850329" w:rsidRPr="00C324FC">
        <w:rPr>
          <w:lang w:val="en-US"/>
        </w:rPr>
        <w:t>Grid</w:t>
      </w:r>
      <w:r w:rsidRPr="00C324FC">
        <w:t xml:space="preserve"> каждый объект отображается в виде отдельного элемента и является центральной вершиной графа</w:t>
      </w:r>
      <w:r w:rsidR="00850329" w:rsidRPr="00C324FC">
        <w:t>, а в</w:t>
      </w:r>
      <w:r w:rsidR="00392C55" w:rsidRPr="00C324FC">
        <w:t xml:space="preserve">округ центральных вершин </w:t>
      </w:r>
      <w:r w:rsidRPr="00C324FC">
        <w:t xml:space="preserve">отображаются </w:t>
      </w:r>
      <w:r w:rsidR="00657BFE" w:rsidRPr="00C324FC">
        <w:t>узлы, которые имеют с центральными вершинами связи длиной только в один шаг</w:t>
      </w:r>
      <w:r w:rsidR="00850329" w:rsidRPr="00C324FC">
        <w:t xml:space="preserve"> (рис. 2)</w:t>
      </w:r>
      <w:r w:rsidR="00392C55" w:rsidRPr="00C324FC">
        <w:t xml:space="preserve">. </w:t>
      </w:r>
    </w:p>
    <w:p w14:paraId="65CC188B" w14:textId="77777777" w:rsidR="00355DCC" w:rsidRPr="00C324FC" w:rsidRDefault="00930D2E" w:rsidP="00355DCC">
      <w:pPr>
        <w:pStyle w:val="aa"/>
        <w:keepNext/>
        <w:ind w:left="0" w:firstLine="0"/>
        <w:jc w:val="center"/>
      </w:pPr>
      <w:r w:rsidRPr="00C324FC">
        <w:rPr>
          <w:noProof/>
        </w:rPr>
        <w:lastRenderedPageBreak/>
        <w:drawing>
          <wp:inline distT="0" distB="0" distL="0" distR="0" wp14:anchorId="0356E048" wp14:editId="30767E32">
            <wp:extent cx="4925112" cy="366763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2854E" w14:textId="1C4D335B" w:rsidR="00930D2E" w:rsidRPr="00C324FC" w:rsidRDefault="00355DCC" w:rsidP="0024350E">
      <w:pPr>
        <w:pStyle w:val="a"/>
      </w:pPr>
      <w:r w:rsidRPr="00C324FC">
        <w:t>Grid</w:t>
      </w:r>
    </w:p>
    <w:p w14:paraId="050BAA55" w14:textId="7C09F622" w:rsidR="00850329" w:rsidRPr="00C324FC" w:rsidRDefault="003D7925" w:rsidP="003D7925">
      <w:r w:rsidRPr="00C324FC">
        <w:t xml:space="preserve">В этом типе графа узлы могут отображаться несколько раз: как центральные вершины и как узлы, связанные с другими центральными вершинами. </w:t>
      </w:r>
    </w:p>
    <w:p w14:paraId="4C9F3631" w14:textId="2CE35CED" w:rsidR="00930D2E" w:rsidRPr="00C324FC" w:rsidRDefault="00930D2E" w:rsidP="003D7925">
      <w:pPr>
        <w:pStyle w:val="2"/>
      </w:pPr>
      <w:bookmarkStart w:id="3" w:name="_Toc147924273"/>
      <w:r w:rsidRPr="00C324FC">
        <w:t>Directed (</w:t>
      </w:r>
      <w:r w:rsidR="00850329" w:rsidRPr="00C324FC">
        <w:t>Уровневый</w:t>
      </w:r>
      <w:r w:rsidRPr="00C324FC">
        <w:t xml:space="preserve"> граф)</w:t>
      </w:r>
      <w:bookmarkEnd w:id="3"/>
    </w:p>
    <w:p w14:paraId="14497AB9" w14:textId="1EEA0DEE" w:rsidR="00F65659" w:rsidRPr="00C324FC" w:rsidRDefault="00F65659" w:rsidP="006F6B10">
      <w:r w:rsidRPr="00C324FC">
        <w:t xml:space="preserve">В </w:t>
      </w:r>
      <w:r w:rsidR="00850329" w:rsidRPr="00C324FC">
        <w:t xml:space="preserve">графе типа </w:t>
      </w:r>
      <w:r w:rsidR="00850329" w:rsidRPr="00C324FC">
        <w:rPr>
          <w:lang w:val="en-US"/>
        </w:rPr>
        <w:t>Directed</w:t>
      </w:r>
      <w:r w:rsidRPr="00C324FC">
        <w:t xml:space="preserve"> </w:t>
      </w:r>
      <w:r w:rsidR="00657BFE" w:rsidRPr="00C324FC">
        <w:t>узлы имеют иерархическую структуру и располагаются на определенных уровнях, а дуги отображают наличие связей между этими объектами</w:t>
      </w:r>
      <w:r w:rsidR="00850329" w:rsidRPr="00C324FC">
        <w:t xml:space="preserve"> (рис. 3)</w:t>
      </w:r>
      <w:r w:rsidRPr="00C324FC">
        <w:t xml:space="preserve">. </w:t>
      </w:r>
      <w:r w:rsidR="00657BFE" w:rsidRPr="00C324FC">
        <w:t xml:space="preserve">При этом нет ограничений для типов связей между объектами разных уровней: дуги могут </w:t>
      </w:r>
      <w:r w:rsidR="00850329" w:rsidRPr="00C324FC">
        <w:t>соединять узлы соседних уровней</w:t>
      </w:r>
      <w:r w:rsidR="00657BFE" w:rsidRPr="00C324FC">
        <w:t xml:space="preserve"> последовательно</w:t>
      </w:r>
      <w:r w:rsidR="00850329" w:rsidRPr="00C324FC">
        <w:t xml:space="preserve"> –</w:t>
      </w:r>
      <w:r w:rsidR="00685CBB" w:rsidRPr="00C324FC">
        <w:t xml:space="preserve"> от верхнего к нижнему </w:t>
      </w:r>
      <w:r w:rsidR="00850329" w:rsidRPr="00C324FC">
        <w:t xml:space="preserve">– </w:t>
      </w:r>
      <w:r w:rsidR="00685CBB" w:rsidRPr="00C324FC">
        <w:t>и наоборот</w:t>
      </w:r>
      <w:r w:rsidR="00657BFE" w:rsidRPr="00C324FC">
        <w:t>, могут наблюдаться между элементами не соседних уровней, а также могут отображать наличие связей между элементами одного уровня.</w:t>
      </w:r>
    </w:p>
    <w:p w14:paraId="60825B0A" w14:textId="77777777" w:rsidR="00E54815" w:rsidRPr="00C324FC" w:rsidRDefault="006F6B10" w:rsidP="00E54815">
      <w:pPr>
        <w:pStyle w:val="aa"/>
        <w:keepNext/>
        <w:ind w:left="0" w:firstLine="0"/>
        <w:jc w:val="center"/>
      </w:pPr>
      <w:r w:rsidRPr="00C324FC">
        <w:rPr>
          <w:noProof/>
        </w:rPr>
        <w:drawing>
          <wp:inline distT="0" distB="0" distL="0" distR="0" wp14:anchorId="0DAAD524" wp14:editId="14807042">
            <wp:extent cx="5841567" cy="12382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9455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57405" w14:textId="2589389A" w:rsidR="00657BFE" w:rsidRPr="00C324FC" w:rsidRDefault="00E54815" w:rsidP="0024350E">
      <w:pPr>
        <w:pStyle w:val="a"/>
      </w:pPr>
      <w:r w:rsidRPr="00C324FC">
        <w:t>Directed</w:t>
      </w:r>
    </w:p>
    <w:p w14:paraId="06429215" w14:textId="3D631599" w:rsidR="003D7925" w:rsidRPr="00C324FC" w:rsidRDefault="003D7925" w:rsidP="003D7925">
      <w:r w:rsidRPr="00C324FC">
        <w:t>Данный тип графа особенно удобен для проведения анализа случаев, когда элемент</w:t>
      </w:r>
      <w:r w:rsidR="00E54815" w:rsidRPr="00C324FC">
        <w:t>ы (узлы)</w:t>
      </w:r>
      <w:r w:rsidRPr="00C324FC">
        <w:t xml:space="preserve"> имеют определенную иерархию, а связи между ними носят преимущественно нисходящее направление (от верхнего уровня к нижнему).</w:t>
      </w:r>
    </w:p>
    <w:p w14:paraId="1D406D85" w14:textId="662FECEF" w:rsidR="007F099F" w:rsidRPr="00C324FC" w:rsidRDefault="007F099F" w:rsidP="007F099F">
      <w:pPr>
        <w:pStyle w:val="2"/>
        <w:rPr>
          <w:lang w:val="ru-RU"/>
        </w:rPr>
      </w:pPr>
      <w:bookmarkStart w:id="4" w:name="_Toc147924274"/>
      <w:r w:rsidRPr="00C324FC">
        <w:rPr>
          <w:lang w:val="ru-RU"/>
        </w:rPr>
        <w:t xml:space="preserve">Выбор одиночных узлов / цепочек узлов в </w:t>
      </w:r>
      <w:proofErr w:type="spellStart"/>
      <w:r w:rsidRPr="00C324FC">
        <w:t>DataGraph</w:t>
      </w:r>
      <w:bookmarkEnd w:id="4"/>
      <w:proofErr w:type="spellEnd"/>
    </w:p>
    <w:p w14:paraId="4CA47BB5" w14:textId="520E87D4" w:rsidR="007F099F" w:rsidRPr="00C324FC" w:rsidRDefault="007F099F" w:rsidP="007F099F">
      <w:r w:rsidRPr="00C324FC">
        <w:t xml:space="preserve">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является интерактивным и позволяет пользователю выбирать требуемые элементы для отображения непосредственно в области визуализации графа.</w:t>
      </w:r>
      <w:r w:rsidR="009F38D7" w:rsidRPr="00C324FC">
        <w:t xml:space="preserve"> В расширении предусмотрено два режима выбора элементов для отображения:</w:t>
      </w:r>
    </w:p>
    <w:p w14:paraId="127DB639" w14:textId="34700055" w:rsidR="009F38D7" w:rsidRPr="00C324FC" w:rsidRDefault="009F38D7" w:rsidP="009F38D7">
      <w:pPr>
        <w:pStyle w:val="aa"/>
        <w:numPr>
          <w:ilvl w:val="0"/>
          <w:numId w:val="8"/>
        </w:numPr>
        <w:tabs>
          <w:tab w:val="left" w:pos="993"/>
        </w:tabs>
        <w:ind w:left="0" w:firstLine="567"/>
      </w:pPr>
      <w:r w:rsidRPr="00C324FC">
        <w:rPr>
          <w:lang w:val="en-US"/>
        </w:rPr>
        <w:lastRenderedPageBreak/>
        <w:t>Single</w:t>
      </w:r>
      <w:r w:rsidRPr="00C324FC">
        <w:t xml:space="preserve"> </w:t>
      </w:r>
      <w:r w:rsidRPr="00C324FC">
        <w:rPr>
          <w:lang w:val="en-US"/>
        </w:rPr>
        <w:t>node</w:t>
      </w:r>
      <w:r w:rsidRPr="00C324FC">
        <w:t xml:space="preserve"> </w:t>
      </w:r>
      <w:r w:rsidRPr="00C324FC">
        <w:rPr>
          <w:lang w:val="en-US"/>
        </w:rPr>
        <w:t>selections</w:t>
      </w:r>
      <w:r w:rsidRPr="00C324FC">
        <w:t xml:space="preserve"> (Выбор одиночного узла) – на графе отображается только один выбираемый пользователем узел и связанные с ним на расстоянии одного шага узлы (одиночный клик выбирает каждый раз новый центральный узел).</w:t>
      </w:r>
    </w:p>
    <w:p w14:paraId="23554ADE" w14:textId="76353C76" w:rsidR="009F38D7" w:rsidRPr="00C324FC" w:rsidRDefault="009F38D7" w:rsidP="009F38D7">
      <w:pPr>
        <w:pStyle w:val="aa"/>
        <w:numPr>
          <w:ilvl w:val="0"/>
          <w:numId w:val="8"/>
        </w:numPr>
        <w:tabs>
          <w:tab w:val="left" w:pos="993"/>
        </w:tabs>
        <w:ind w:left="0" w:firstLine="567"/>
      </w:pPr>
      <w:r w:rsidRPr="00C324FC">
        <w:rPr>
          <w:lang w:val="en-US"/>
        </w:rPr>
        <w:t>Node</w:t>
      </w:r>
      <w:r w:rsidRPr="00C324FC">
        <w:t xml:space="preserve"> </w:t>
      </w:r>
      <w:r w:rsidRPr="00C324FC">
        <w:rPr>
          <w:lang w:val="en-US"/>
        </w:rPr>
        <w:t>chain</w:t>
      </w:r>
      <w:r w:rsidRPr="00C324FC">
        <w:t xml:space="preserve"> </w:t>
      </w:r>
      <w:r w:rsidRPr="00C324FC">
        <w:rPr>
          <w:lang w:val="en-US"/>
        </w:rPr>
        <w:t>selections</w:t>
      </w:r>
      <w:r w:rsidRPr="00C324FC">
        <w:t xml:space="preserve"> (Выбор цепочки узлов) – на графе отображаются все выбранные пользователей узлы и связанные с ними на расстоянии одного шага узлы (одиночный клик добавляет к ранее выбранному центральному узлу еще один).</w:t>
      </w:r>
    </w:p>
    <w:p w14:paraId="735D6EA1" w14:textId="66E556C9" w:rsidR="009F38D7" w:rsidRPr="00C324FC" w:rsidRDefault="00F178E3" w:rsidP="00F178E3">
      <w:r w:rsidRPr="00C324FC">
        <w:t xml:space="preserve">Изменить режим выбора узлов можно в левом верхнем углу объекта визуализации. Изменение режима выбора узлов доступно только в графах типа </w:t>
      </w:r>
      <w:r w:rsidRPr="00C324FC">
        <w:rPr>
          <w:lang w:val="en-US"/>
        </w:rPr>
        <w:t>Network</w:t>
      </w:r>
      <w:r w:rsidRPr="00C324FC">
        <w:t xml:space="preserve"> и </w:t>
      </w:r>
      <w:r w:rsidRPr="00C324FC">
        <w:rPr>
          <w:lang w:val="en-US"/>
        </w:rPr>
        <w:t>Directed</w:t>
      </w:r>
      <w:r w:rsidRPr="00C324FC">
        <w:t xml:space="preserve">. В графе </w:t>
      </w:r>
      <w:r w:rsidRPr="00C324FC">
        <w:rPr>
          <w:lang w:val="en-US"/>
        </w:rPr>
        <w:t>Grid</w:t>
      </w:r>
      <w:r w:rsidRPr="00C324FC">
        <w:t xml:space="preserve"> по умолчанию применяется выбор одиночного узла: при клике на элемент осуществляется его выбор, а этот элемент отображается в качестве центрального узла.</w:t>
      </w:r>
    </w:p>
    <w:p w14:paraId="073F4194" w14:textId="418EDBA9" w:rsidR="00F178E3" w:rsidRPr="00C324FC" w:rsidRDefault="002A25BC" w:rsidP="00F178E3">
      <w:pPr>
        <w:rPr>
          <w:i/>
          <w:iCs/>
        </w:rPr>
      </w:pPr>
      <w:r w:rsidRPr="00C324FC">
        <w:rPr>
          <w:i/>
          <w:iCs/>
        </w:rPr>
        <w:t xml:space="preserve">ВАЖНО: при изменении объектов осуществления выборок (внутри расширения </w:t>
      </w:r>
      <w:proofErr w:type="spellStart"/>
      <w:r w:rsidRPr="00C324FC">
        <w:rPr>
          <w:i/>
          <w:iCs/>
        </w:rPr>
        <w:t>DataGraph</w:t>
      </w:r>
      <w:proofErr w:type="spellEnd"/>
      <w:r w:rsidRPr="00C324FC">
        <w:rPr>
          <w:i/>
          <w:iCs/>
        </w:rPr>
        <w:t xml:space="preserve"> и вне его) вы «перебрасываетесь» на один выбранный узел.</w:t>
      </w:r>
    </w:p>
    <w:p w14:paraId="027430AD" w14:textId="77777777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>Например:</w:t>
      </w:r>
    </w:p>
    <w:p w14:paraId="3E7C0A7B" w14:textId="50588972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 xml:space="preserve">1. Пользователь выбирает Компанию1 и Компанию2 в списке компаний (за пределами расширения </w:t>
      </w:r>
      <w:proofErr w:type="spellStart"/>
      <w:r w:rsidRPr="00C324FC">
        <w:rPr>
          <w:i/>
          <w:iCs/>
        </w:rPr>
        <w:t>DataGraph</w:t>
      </w:r>
      <w:proofErr w:type="spellEnd"/>
      <w:r w:rsidRPr="00C324FC">
        <w:rPr>
          <w:i/>
          <w:iCs/>
        </w:rPr>
        <w:t>).</w:t>
      </w:r>
    </w:p>
    <w:p w14:paraId="37AADBEA" w14:textId="6F9DB12E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>2. Пользователь видит отображенные Компанию1, Компанию2 и их непосредственные связи;</w:t>
      </w:r>
    </w:p>
    <w:p w14:paraId="30C37893" w14:textId="3AECC212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>3. Пользователь устанавливает режим выбора цепочки узлов.</w:t>
      </w:r>
    </w:p>
    <w:p w14:paraId="55F56DB4" w14:textId="6B6F177C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 xml:space="preserve">4. Пользователь нажимает на </w:t>
      </w:r>
      <w:r w:rsidR="007C5789" w:rsidRPr="00C324FC">
        <w:rPr>
          <w:i/>
          <w:iCs/>
        </w:rPr>
        <w:t>Компанию</w:t>
      </w:r>
      <w:r w:rsidRPr="00C324FC">
        <w:rPr>
          <w:i/>
          <w:iCs/>
        </w:rPr>
        <w:t xml:space="preserve">3 прямо в расширении </w:t>
      </w:r>
      <w:proofErr w:type="spellStart"/>
      <w:r w:rsidRPr="00C324FC">
        <w:rPr>
          <w:i/>
          <w:iCs/>
        </w:rPr>
        <w:t>DataGraph</w:t>
      </w:r>
      <w:proofErr w:type="spellEnd"/>
      <w:r w:rsidRPr="00C324FC">
        <w:rPr>
          <w:i/>
          <w:iCs/>
        </w:rPr>
        <w:t xml:space="preserve"> (которая связана с одним из уже отображаемых узлов).</w:t>
      </w:r>
    </w:p>
    <w:p w14:paraId="437E651D" w14:textId="4A616764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 xml:space="preserve">5. Пользователь увидит только одну отображаемую </w:t>
      </w:r>
      <w:r w:rsidR="007C5789" w:rsidRPr="00C324FC">
        <w:rPr>
          <w:i/>
          <w:iCs/>
        </w:rPr>
        <w:t>Компанию</w:t>
      </w:r>
      <w:r w:rsidRPr="00C324FC">
        <w:rPr>
          <w:i/>
          <w:iCs/>
        </w:rPr>
        <w:t>3, поскольку он изменил место осуществления выборки.</w:t>
      </w:r>
    </w:p>
    <w:p w14:paraId="62F9D164" w14:textId="7833DE24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>Также это работает и наоборот:</w:t>
      </w:r>
    </w:p>
    <w:p w14:paraId="24E2CA96" w14:textId="07628099" w:rsidR="002A25BC" w:rsidRPr="00C324FC" w:rsidRDefault="002A25BC" w:rsidP="002A25BC">
      <w:pPr>
        <w:rPr>
          <w:i/>
          <w:iCs/>
        </w:rPr>
      </w:pPr>
      <w:r w:rsidRPr="00C324FC">
        <w:rPr>
          <w:i/>
          <w:iCs/>
        </w:rPr>
        <w:t xml:space="preserve">Если </w:t>
      </w:r>
      <w:r w:rsidR="00D874BC" w:rsidRPr="00C324FC">
        <w:rPr>
          <w:i/>
          <w:iCs/>
        </w:rPr>
        <w:t>п</w:t>
      </w:r>
      <w:r w:rsidRPr="00C324FC">
        <w:rPr>
          <w:i/>
          <w:iCs/>
        </w:rPr>
        <w:t xml:space="preserve">ользователь устанавливает режим выбора цепочки узлов и выбирает Компанию1 и Компанию2 прямо в расширении визуализации </w:t>
      </w:r>
      <w:proofErr w:type="spellStart"/>
      <w:r w:rsidRPr="00C324FC">
        <w:rPr>
          <w:i/>
          <w:iCs/>
        </w:rPr>
        <w:t>DataGraph</w:t>
      </w:r>
      <w:proofErr w:type="spellEnd"/>
      <w:r w:rsidRPr="00C324FC">
        <w:rPr>
          <w:i/>
          <w:iCs/>
        </w:rPr>
        <w:t>, то на этом этапе он увидит две из них и связанные с ними элементы.</w:t>
      </w:r>
    </w:p>
    <w:p w14:paraId="208DB33F" w14:textId="434A6A50" w:rsidR="002A25BC" w:rsidRPr="00C324FC" w:rsidRDefault="00D874BC" w:rsidP="002A25BC">
      <w:pPr>
        <w:rPr>
          <w:i/>
          <w:iCs/>
        </w:rPr>
      </w:pPr>
      <w:r w:rsidRPr="00C324FC">
        <w:rPr>
          <w:i/>
          <w:iCs/>
        </w:rPr>
        <w:t>А</w:t>
      </w:r>
      <w:r w:rsidR="002A25BC" w:rsidRPr="00C324FC">
        <w:rPr>
          <w:i/>
          <w:iCs/>
        </w:rPr>
        <w:t xml:space="preserve"> затем, если Пользователь выберет </w:t>
      </w:r>
      <w:r w:rsidR="007C5789" w:rsidRPr="00C324FC">
        <w:rPr>
          <w:i/>
          <w:iCs/>
        </w:rPr>
        <w:t>Компанию</w:t>
      </w:r>
      <w:r w:rsidR="002A25BC" w:rsidRPr="00C324FC">
        <w:rPr>
          <w:i/>
          <w:iCs/>
        </w:rPr>
        <w:t xml:space="preserve">3 в каком-либо другом </w:t>
      </w:r>
      <w:r w:rsidR="007C5789" w:rsidRPr="00C324FC">
        <w:rPr>
          <w:i/>
          <w:iCs/>
        </w:rPr>
        <w:t>объекте</w:t>
      </w:r>
      <w:r w:rsidR="002A25BC" w:rsidRPr="00C324FC">
        <w:rPr>
          <w:i/>
          <w:iCs/>
        </w:rPr>
        <w:t xml:space="preserve"> визуализации, он снова увидит только эту </w:t>
      </w:r>
      <w:r w:rsidR="007C5789" w:rsidRPr="00C324FC">
        <w:rPr>
          <w:i/>
          <w:iCs/>
        </w:rPr>
        <w:t>Компанию</w:t>
      </w:r>
      <w:r w:rsidR="002A25BC" w:rsidRPr="00C324FC">
        <w:rPr>
          <w:i/>
          <w:iCs/>
        </w:rPr>
        <w:t>3.</w:t>
      </w:r>
    </w:p>
    <w:p w14:paraId="049C0C38" w14:textId="66A025E1" w:rsidR="009B1AF6" w:rsidRPr="00C324FC" w:rsidRDefault="009B1AF6" w:rsidP="00846A95">
      <w:pPr>
        <w:pStyle w:val="1"/>
      </w:pPr>
      <w:bookmarkStart w:id="5" w:name="_Toc147924275"/>
      <w:r w:rsidRPr="00C324FC">
        <w:lastRenderedPageBreak/>
        <w:t>Установка расширения</w:t>
      </w:r>
      <w:r w:rsidR="00850329" w:rsidRPr="00C324FC">
        <w:t xml:space="preserve"> </w:t>
      </w:r>
      <w:proofErr w:type="spellStart"/>
      <w:r w:rsidR="00850329" w:rsidRPr="00C324FC">
        <w:rPr>
          <w:lang w:val="en-US"/>
        </w:rPr>
        <w:t>DataGraph</w:t>
      </w:r>
      <w:bookmarkEnd w:id="5"/>
      <w:proofErr w:type="spellEnd"/>
    </w:p>
    <w:p w14:paraId="5F23B2B9" w14:textId="698598EC" w:rsidR="00F2094B" w:rsidRPr="00C324FC" w:rsidRDefault="00F2094B" w:rsidP="00F2094B">
      <w:r w:rsidRPr="00C324FC">
        <w:t xml:space="preserve">Чтобы создать визуализацию граф в вашем приложении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 необходимо установить 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>. Перед началом установки убедитесь, что выполнены следующие требования:</w:t>
      </w:r>
    </w:p>
    <w:p w14:paraId="45488D05" w14:textId="19BBE908" w:rsidR="00F2094B" w:rsidRPr="00C324FC" w:rsidRDefault="00F2094B" w:rsidP="00F2094B">
      <w:pPr>
        <w:pStyle w:val="aa"/>
        <w:numPr>
          <w:ilvl w:val="0"/>
          <w:numId w:val="4"/>
        </w:numPr>
      </w:pPr>
      <w:r w:rsidRPr="00C324FC">
        <w:t xml:space="preserve">У вас имеется скачанное 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в формате </w:t>
      </w:r>
      <w:r w:rsidRPr="00C324FC">
        <w:rPr>
          <w:lang w:val="en-US"/>
        </w:rPr>
        <w:t>ZIP</w:t>
      </w:r>
      <w:r w:rsidRPr="00C324FC">
        <w:t>-файла.</w:t>
      </w:r>
    </w:p>
    <w:p w14:paraId="35A3195F" w14:textId="53F4BE96" w:rsidR="00F2094B" w:rsidRPr="00C324FC" w:rsidRDefault="00F2094B" w:rsidP="00F2094B">
      <w:pPr>
        <w:pStyle w:val="aa"/>
        <w:numPr>
          <w:ilvl w:val="0"/>
          <w:numId w:val="4"/>
        </w:numPr>
      </w:pPr>
      <w:r w:rsidRPr="00C324FC">
        <w:t xml:space="preserve">У вас установлен один из вариантов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: </w:t>
      </w:r>
      <w:r w:rsidRPr="00C324FC">
        <w:rPr>
          <w:lang w:val="en-US"/>
        </w:rPr>
        <w:t>Desktop</w:t>
      </w:r>
      <w:r w:rsidRPr="00C324FC">
        <w:t xml:space="preserve"> (на рабочей станции), </w:t>
      </w:r>
      <w:r w:rsidRPr="00C324FC">
        <w:rPr>
          <w:lang w:val="en-US"/>
        </w:rPr>
        <w:t>Enterprise</w:t>
      </w:r>
      <w:r w:rsidRPr="00C324FC">
        <w:t xml:space="preserve"> (развернуто серверная среда), </w:t>
      </w:r>
      <w:proofErr w:type="spellStart"/>
      <w:r w:rsidRPr="00C324FC">
        <w:rPr>
          <w:lang w:val="en-US"/>
        </w:rPr>
        <w:t>Saas</w:t>
      </w:r>
      <w:proofErr w:type="spellEnd"/>
      <w:r w:rsidRPr="00C324FC">
        <w:t xml:space="preserve"> (развернута облачная среда).</w:t>
      </w:r>
    </w:p>
    <w:p w14:paraId="62C54F33" w14:textId="695630EE" w:rsidR="00F2094B" w:rsidRPr="00C324FC" w:rsidRDefault="00F2094B" w:rsidP="00F2094B">
      <w:pPr>
        <w:pStyle w:val="aa"/>
        <w:numPr>
          <w:ilvl w:val="0"/>
          <w:numId w:val="4"/>
        </w:numPr>
      </w:pPr>
      <w:r w:rsidRPr="00C324FC">
        <w:t xml:space="preserve">В случае </w:t>
      </w:r>
      <w:r w:rsidRPr="00C324FC">
        <w:rPr>
          <w:lang w:val="en-US"/>
        </w:rPr>
        <w:t>Enterprise</w:t>
      </w:r>
      <w:r w:rsidRPr="00C324FC">
        <w:t xml:space="preserve"> и </w:t>
      </w:r>
      <w:proofErr w:type="spellStart"/>
      <w:r w:rsidRPr="00C324FC">
        <w:rPr>
          <w:lang w:val="en-US"/>
        </w:rPr>
        <w:t>Saas</w:t>
      </w:r>
      <w:proofErr w:type="spellEnd"/>
      <w:r w:rsidRPr="00C324FC">
        <w:t xml:space="preserve">: у вас имеется учетная запись с доступом к выполнению административных функций в </w:t>
      </w:r>
      <w:r w:rsidR="00FD7D29" w:rsidRPr="00C324FC">
        <w:rPr>
          <w:lang w:val="en-US"/>
        </w:rPr>
        <w:t>Extensions</w:t>
      </w:r>
      <w:r w:rsidR="00FD7D29" w:rsidRPr="00C324FC">
        <w:t xml:space="preserve"> в консоли управления </w:t>
      </w:r>
      <w:r w:rsidR="00FD7D29" w:rsidRPr="00C324FC">
        <w:rPr>
          <w:lang w:val="en-US"/>
        </w:rPr>
        <w:t>Qlik</w:t>
      </w:r>
      <w:r w:rsidR="00FD7D29" w:rsidRPr="00C324FC">
        <w:t xml:space="preserve"> </w:t>
      </w:r>
      <w:r w:rsidR="00FD7D29" w:rsidRPr="00C324FC">
        <w:rPr>
          <w:lang w:val="en-US"/>
        </w:rPr>
        <w:t>Sense</w:t>
      </w:r>
      <w:r w:rsidR="00FD7D29" w:rsidRPr="00C324FC">
        <w:t xml:space="preserve"> (</w:t>
      </w:r>
      <w:r w:rsidR="00FD7D29" w:rsidRPr="00C324FC">
        <w:rPr>
          <w:lang w:val="en-US"/>
        </w:rPr>
        <w:t>QMC</w:t>
      </w:r>
      <w:r w:rsidR="00FD7D29" w:rsidRPr="00C324FC">
        <w:t>/</w:t>
      </w:r>
      <w:r w:rsidR="00FD7D29" w:rsidRPr="00C324FC">
        <w:rPr>
          <w:lang w:val="en-US"/>
        </w:rPr>
        <w:t>MC</w:t>
      </w:r>
      <w:r w:rsidR="00FD7D29" w:rsidRPr="00C324FC">
        <w:t>).</w:t>
      </w:r>
    </w:p>
    <w:p w14:paraId="2AA0101A" w14:textId="24A9AB16" w:rsidR="00C749B1" w:rsidRPr="00C324FC" w:rsidRDefault="00C749B1" w:rsidP="00C749B1">
      <w:pPr>
        <w:pStyle w:val="aa"/>
        <w:numPr>
          <w:ilvl w:val="0"/>
          <w:numId w:val="4"/>
        </w:numPr>
        <w:tabs>
          <w:tab w:val="left" w:pos="993"/>
        </w:tabs>
      </w:pPr>
      <w:r w:rsidRPr="00C324FC">
        <w:t xml:space="preserve">Если ранее вы устанавливали предыдущие версии расширения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, эти версии </w:t>
      </w:r>
      <w:r w:rsidR="00113C72" w:rsidRPr="00C324FC">
        <w:t>должны быть удалены.</w:t>
      </w:r>
    </w:p>
    <w:p w14:paraId="311D17BC" w14:textId="1F832D78" w:rsidR="009B1AF6" w:rsidRPr="00C324FC" w:rsidRDefault="009B1AF6" w:rsidP="003D7925">
      <w:pPr>
        <w:pStyle w:val="2"/>
      </w:pPr>
      <w:bookmarkStart w:id="6" w:name="_Toc147924276"/>
      <w:r w:rsidRPr="00C324FC">
        <w:t>Установка на Qlik Sense Desktop</w:t>
      </w:r>
      <w:bookmarkEnd w:id="6"/>
    </w:p>
    <w:p w14:paraId="06742406" w14:textId="3FFD97E4" w:rsidR="00FD7D29" w:rsidRPr="00C324FC" w:rsidRDefault="00FD7D29" w:rsidP="00F237A8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Откройте на своем компьютере, где установлен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 </w:t>
      </w:r>
      <w:r w:rsidRPr="00C324FC">
        <w:rPr>
          <w:lang w:val="en-US"/>
        </w:rPr>
        <w:t>Desktop</w:t>
      </w:r>
      <w:r w:rsidRPr="00C324FC">
        <w:t xml:space="preserve">, папку Документы, затем перейдите в находящуюся в ней папку </w:t>
      </w:r>
      <w:r w:rsidRPr="00C324FC">
        <w:rPr>
          <w:lang w:val="en-US"/>
        </w:rPr>
        <w:t>Qlik</w:t>
      </w:r>
      <w:r w:rsidRPr="00C324FC">
        <w:t xml:space="preserve"> и далее – в папку </w:t>
      </w:r>
      <w:r w:rsidRPr="00C324FC">
        <w:rPr>
          <w:lang w:val="en-US"/>
        </w:rPr>
        <w:t>Sense</w:t>
      </w:r>
      <w:r w:rsidRPr="00C324FC">
        <w:t>.</w:t>
      </w:r>
    </w:p>
    <w:p w14:paraId="1B128A80" w14:textId="0E6845AE" w:rsidR="00FD7D29" w:rsidRPr="00C324FC" w:rsidRDefault="00FD7D29" w:rsidP="00F237A8">
      <w:pPr>
        <w:pStyle w:val="aa"/>
        <w:ind w:left="0"/>
        <w:rPr>
          <w:i/>
          <w:iCs/>
        </w:rPr>
      </w:pPr>
      <w:r w:rsidRPr="00C324FC">
        <w:rPr>
          <w:i/>
          <w:iCs/>
        </w:rPr>
        <w:t>Также вы можете открыть требуемую папку</w:t>
      </w:r>
      <w:r w:rsidR="009C5DBE" w:rsidRPr="00C324FC">
        <w:rPr>
          <w:i/>
          <w:iCs/>
        </w:rPr>
        <w:t>,</w:t>
      </w:r>
      <w:r w:rsidRPr="00C324FC">
        <w:rPr>
          <w:i/>
          <w:iCs/>
        </w:rPr>
        <w:t xml:space="preserve"> используя указанный ниже путь к папке и заменив часть &lt;</w:t>
      </w:r>
      <w:r w:rsidRPr="00C324FC">
        <w:rPr>
          <w:i/>
          <w:iCs/>
          <w:lang w:val="en-US"/>
        </w:rPr>
        <w:t>username</w:t>
      </w:r>
      <w:r w:rsidRPr="00C324FC">
        <w:rPr>
          <w:i/>
          <w:iCs/>
        </w:rPr>
        <w:t>&gt; на имя вашей учетной записи:</w:t>
      </w:r>
    </w:p>
    <w:p w14:paraId="6C198A86" w14:textId="5145EC5E" w:rsidR="00FD7D29" w:rsidRPr="00C324FC" w:rsidRDefault="00FD7D29" w:rsidP="00F237A8">
      <w:pPr>
        <w:pStyle w:val="aa"/>
        <w:ind w:left="567" w:firstLine="0"/>
        <w:rPr>
          <w:i/>
          <w:iCs/>
          <w:lang w:val="en-US"/>
        </w:rPr>
      </w:pPr>
      <w:r w:rsidRPr="00C324FC">
        <w:rPr>
          <w:i/>
          <w:iCs/>
          <w:lang w:val="en-US"/>
        </w:rPr>
        <w:t>C:\Users\&lt;username&gt;\Documents\Qlik\Sense</w:t>
      </w:r>
    </w:p>
    <w:p w14:paraId="1F62AD0E" w14:textId="6068BA49" w:rsidR="00AC7469" w:rsidRPr="00C324FC" w:rsidRDefault="00AC7469" w:rsidP="00AC7469">
      <w:pPr>
        <w:pStyle w:val="aa"/>
        <w:keepNext/>
        <w:ind w:left="0" w:firstLine="0"/>
        <w:jc w:val="center"/>
        <w:rPr>
          <w:lang w:val="en-US"/>
        </w:rPr>
      </w:pPr>
      <w:r w:rsidRPr="00C324FC">
        <w:rPr>
          <w:noProof/>
          <w:lang w:val="en-US"/>
        </w:rPr>
        <w:drawing>
          <wp:inline distT="0" distB="0" distL="0" distR="0" wp14:anchorId="4196BE2F" wp14:editId="351B8FC6">
            <wp:extent cx="5934075" cy="22574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9A8EB" w14:textId="2E229074" w:rsidR="009C5DBE" w:rsidRPr="00C324FC" w:rsidRDefault="00E54815" w:rsidP="0024350E">
      <w:pPr>
        <w:pStyle w:val="a"/>
        <w:rPr>
          <w:lang w:val="ru-RU"/>
        </w:rPr>
      </w:pPr>
      <w:r w:rsidRPr="00C324FC">
        <w:rPr>
          <w:lang w:val="ru-RU"/>
        </w:rPr>
        <w:t xml:space="preserve">Путь к папке </w:t>
      </w:r>
      <w:r w:rsidRPr="00C324FC">
        <w:t>Qlik</w:t>
      </w:r>
      <w:r w:rsidRPr="00C324FC">
        <w:rPr>
          <w:lang w:val="ru-RU"/>
        </w:rPr>
        <w:t xml:space="preserve"> </w:t>
      </w:r>
      <w:r w:rsidRPr="00C324FC">
        <w:t>Sense</w:t>
      </w:r>
    </w:p>
    <w:p w14:paraId="23600348" w14:textId="7D640DC7" w:rsidR="00FD7D29" w:rsidRPr="00C324FC" w:rsidRDefault="00FD7D29" w:rsidP="00F237A8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В </w:t>
      </w:r>
      <w:r w:rsidR="009C5DBE" w:rsidRPr="00C324FC">
        <w:t xml:space="preserve">данном каталоге находится папка </w:t>
      </w:r>
      <w:r w:rsidR="009C5DBE" w:rsidRPr="00C324FC">
        <w:rPr>
          <w:lang w:val="en-US"/>
        </w:rPr>
        <w:t>Extensions</w:t>
      </w:r>
      <w:r w:rsidR="009C5DBE" w:rsidRPr="00C324FC">
        <w:t xml:space="preserve"> – в ней должны быть размещены все расширения, которые вы хотите использовать в </w:t>
      </w:r>
      <w:r w:rsidR="009C5DBE" w:rsidRPr="00C324FC">
        <w:rPr>
          <w:lang w:val="en-US"/>
        </w:rPr>
        <w:t>Qlik</w:t>
      </w:r>
      <w:r w:rsidR="009C5DBE" w:rsidRPr="00C324FC">
        <w:t xml:space="preserve"> </w:t>
      </w:r>
      <w:r w:rsidR="009C5DBE" w:rsidRPr="00C324FC">
        <w:rPr>
          <w:lang w:val="en-US"/>
        </w:rPr>
        <w:t>Sense</w:t>
      </w:r>
      <w:r w:rsidR="009C5DBE" w:rsidRPr="00C324FC">
        <w:t>.</w:t>
      </w:r>
    </w:p>
    <w:p w14:paraId="0271788B" w14:textId="52719887" w:rsidR="009C5DBE" w:rsidRPr="00C324FC" w:rsidRDefault="009C5DBE" w:rsidP="00F237A8">
      <w:pPr>
        <w:pStyle w:val="aa"/>
        <w:ind w:left="0"/>
      </w:pPr>
      <w:r w:rsidRPr="00C324FC">
        <w:t>Откройте эту папку.</w:t>
      </w:r>
    </w:p>
    <w:p w14:paraId="161BC18A" w14:textId="290FD171" w:rsidR="00FD7D29" w:rsidRPr="00C324FC" w:rsidRDefault="009C5DBE" w:rsidP="00F237A8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Создайте в папке </w:t>
      </w:r>
      <w:r w:rsidRPr="00C324FC">
        <w:rPr>
          <w:lang w:val="en-US"/>
        </w:rPr>
        <w:t>Extensions</w:t>
      </w:r>
      <w:r w:rsidRPr="00C324FC">
        <w:t xml:space="preserve"> отдельный каталог и назовите его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>.</w:t>
      </w:r>
    </w:p>
    <w:p w14:paraId="5EE2A0C2" w14:textId="7A787950" w:rsidR="009C5DBE" w:rsidRPr="00C324FC" w:rsidRDefault="00AC7469" w:rsidP="009C5DBE">
      <w:pPr>
        <w:pStyle w:val="aa"/>
        <w:ind w:left="0" w:firstLine="0"/>
        <w:jc w:val="center"/>
        <w:rPr>
          <w:lang w:val="en-US"/>
        </w:rPr>
      </w:pPr>
      <w:r w:rsidRPr="00C324FC">
        <w:rPr>
          <w:noProof/>
          <w:lang w:val="en-US"/>
        </w:rPr>
        <w:lastRenderedPageBreak/>
        <w:drawing>
          <wp:inline distT="0" distB="0" distL="0" distR="0" wp14:anchorId="61EF9934" wp14:editId="742CADC4">
            <wp:extent cx="5934075" cy="23336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B94E9" w14:textId="60D841A1" w:rsidR="00E54815" w:rsidRPr="00C324FC" w:rsidRDefault="00E54815" w:rsidP="0024350E">
      <w:pPr>
        <w:pStyle w:val="a"/>
        <w:rPr>
          <w:lang w:val="ru-RU"/>
        </w:rPr>
      </w:pPr>
      <w:proofErr w:type="spellStart"/>
      <w:r w:rsidRPr="00C324FC">
        <w:t>Создание</w:t>
      </w:r>
      <w:proofErr w:type="spellEnd"/>
      <w:r w:rsidRPr="00C324FC">
        <w:t xml:space="preserve"> </w:t>
      </w:r>
      <w:proofErr w:type="spellStart"/>
      <w:r w:rsidRPr="00C324FC">
        <w:t>папки</w:t>
      </w:r>
      <w:proofErr w:type="spellEnd"/>
      <w:r w:rsidRPr="00C324FC">
        <w:t xml:space="preserve"> </w:t>
      </w:r>
      <w:proofErr w:type="spellStart"/>
      <w:r w:rsidRPr="00C324FC">
        <w:t>для</w:t>
      </w:r>
      <w:proofErr w:type="spellEnd"/>
      <w:r w:rsidRPr="00C324FC">
        <w:t xml:space="preserve"> </w:t>
      </w:r>
      <w:proofErr w:type="spellStart"/>
      <w:r w:rsidRPr="00C324FC">
        <w:t>расширения</w:t>
      </w:r>
      <w:proofErr w:type="spellEnd"/>
      <w:r w:rsidRPr="00C324FC">
        <w:t xml:space="preserve"> </w:t>
      </w:r>
      <w:proofErr w:type="spellStart"/>
      <w:r w:rsidRPr="00C324FC">
        <w:t>DataGraph</w:t>
      </w:r>
      <w:proofErr w:type="spellEnd"/>
    </w:p>
    <w:p w14:paraId="0FA646AD" w14:textId="0D54620B" w:rsidR="00FD7D29" w:rsidRPr="00C324FC" w:rsidRDefault="00F237A8" w:rsidP="00C749B1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Извлеките содержимое </w:t>
      </w:r>
      <w:r w:rsidRPr="00C324FC">
        <w:rPr>
          <w:lang w:val="en-US"/>
        </w:rPr>
        <w:t>ZIP</w:t>
      </w:r>
      <w:r w:rsidRPr="00C324FC">
        <w:t>-файла с расширением в созданную папку.</w:t>
      </w:r>
    </w:p>
    <w:p w14:paraId="7941F92A" w14:textId="35380920" w:rsidR="00F237A8" w:rsidRPr="00C324FC" w:rsidRDefault="004C1A5E" w:rsidP="00F237A8">
      <w:pPr>
        <w:pStyle w:val="aa"/>
        <w:ind w:left="0" w:firstLine="0"/>
        <w:jc w:val="center"/>
        <w:rPr>
          <w:lang w:val="en-US"/>
        </w:rPr>
      </w:pPr>
      <w:r w:rsidRPr="00C324FC">
        <w:rPr>
          <w:noProof/>
        </w:rPr>
        <w:drawing>
          <wp:inline distT="0" distB="0" distL="0" distR="0" wp14:anchorId="7080911A" wp14:editId="712E3E63">
            <wp:extent cx="5934075" cy="2514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4B124" w14:textId="5B39A468" w:rsidR="00E54815" w:rsidRPr="00C324FC" w:rsidRDefault="00E54815" w:rsidP="0024350E">
      <w:pPr>
        <w:pStyle w:val="a"/>
      </w:pPr>
      <w:proofErr w:type="spellStart"/>
      <w:r w:rsidRPr="00C324FC">
        <w:t>Содержимое</w:t>
      </w:r>
      <w:proofErr w:type="spellEnd"/>
      <w:r w:rsidRPr="00C324FC">
        <w:t xml:space="preserve"> </w:t>
      </w:r>
      <w:proofErr w:type="spellStart"/>
      <w:r w:rsidRPr="00C324FC">
        <w:t>расширения</w:t>
      </w:r>
      <w:proofErr w:type="spellEnd"/>
      <w:r w:rsidRPr="00C324FC">
        <w:t xml:space="preserve"> </w:t>
      </w:r>
      <w:proofErr w:type="spellStart"/>
      <w:r w:rsidRPr="00C324FC">
        <w:t>DataGraph</w:t>
      </w:r>
      <w:proofErr w:type="spellEnd"/>
    </w:p>
    <w:p w14:paraId="310187C6" w14:textId="23C23AB0" w:rsidR="00F237A8" w:rsidRPr="00C324FC" w:rsidRDefault="00F237A8" w:rsidP="00C749B1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Откройте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 </w:t>
      </w:r>
      <w:r w:rsidRPr="00C324FC">
        <w:rPr>
          <w:lang w:val="en-US"/>
        </w:rPr>
        <w:t>Desktop</w:t>
      </w:r>
      <w:r w:rsidRPr="00C324FC">
        <w:t xml:space="preserve"> и запустите любое приложение. Перейдите в режим изменения листа.</w:t>
      </w:r>
    </w:p>
    <w:p w14:paraId="446D4A17" w14:textId="4F2EB308" w:rsidR="00F237A8" w:rsidRPr="00C324FC" w:rsidRDefault="00775BDC" w:rsidP="00C749B1">
      <w:pPr>
        <w:pStyle w:val="aa"/>
        <w:numPr>
          <w:ilvl w:val="0"/>
          <w:numId w:val="5"/>
        </w:numPr>
        <w:tabs>
          <w:tab w:val="left" w:pos="993"/>
        </w:tabs>
        <w:ind w:left="0" w:firstLine="567"/>
      </w:pPr>
      <w:r w:rsidRPr="00C324FC">
        <w:t xml:space="preserve">В меню ресурсов слева, в разделе «Пользовательские объекты» 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будет доступно для использования.</w:t>
      </w:r>
    </w:p>
    <w:p w14:paraId="4D970C8D" w14:textId="6FDBC321" w:rsidR="00775BDC" w:rsidRPr="00C324FC" w:rsidRDefault="00BC0EFB" w:rsidP="00775BDC">
      <w:pPr>
        <w:pStyle w:val="aa"/>
        <w:ind w:left="0" w:firstLine="0"/>
        <w:jc w:val="center"/>
      </w:pPr>
      <w:r w:rsidRPr="00C324FC">
        <w:rPr>
          <w:noProof/>
        </w:rPr>
        <w:lastRenderedPageBreak/>
        <w:drawing>
          <wp:inline distT="0" distB="0" distL="0" distR="0" wp14:anchorId="4F6F8800" wp14:editId="3E20F3EF">
            <wp:extent cx="2952750" cy="37623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F0D5C" w14:textId="3F2301E1" w:rsidR="00E54815" w:rsidRPr="00C324FC" w:rsidRDefault="00E54815" w:rsidP="0024350E">
      <w:pPr>
        <w:pStyle w:val="a"/>
      </w:pPr>
      <w:proofErr w:type="spellStart"/>
      <w:r w:rsidRPr="00C324FC">
        <w:t>DataGraph</w:t>
      </w:r>
      <w:proofErr w:type="spellEnd"/>
      <w:r w:rsidRPr="00C324FC">
        <w:t xml:space="preserve"> в Qlik Sense Desktop</w:t>
      </w:r>
    </w:p>
    <w:p w14:paraId="160671E3" w14:textId="3FF791FA" w:rsidR="009B1AF6" w:rsidRPr="00C324FC" w:rsidRDefault="009B1AF6" w:rsidP="003D7925">
      <w:pPr>
        <w:pStyle w:val="2"/>
        <w:rPr>
          <w:lang w:val="ru-RU"/>
        </w:rPr>
      </w:pPr>
      <w:bookmarkStart w:id="7" w:name="_Toc147924277"/>
      <w:r w:rsidRPr="00C324FC">
        <w:rPr>
          <w:lang w:val="ru-RU"/>
        </w:rPr>
        <w:t xml:space="preserve">Установка на </w:t>
      </w:r>
      <w:r w:rsidRPr="00C324FC">
        <w:t>Qlik</w:t>
      </w:r>
      <w:r w:rsidRPr="00C324FC">
        <w:rPr>
          <w:lang w:val="ru-RU"/>
        </w:rPr>
        <w:t xml:space="preserve"> </w:t>
      </w:r>
      <w:r w:rsidRPr="00C324FC">
        <w:t>Sense</w:t>
      </w:r>
      <w:r w:rsidRPr="00C324FC">
        <w:rPr>
          <w:lang w:val="ru-RU"/>
        </w:rPr>
        <w:t xml:space="preserve"> </w:t>
      </w:r>
      <w:r w:rsidR="00F2094B" w:rsidRPr="00C324FC">
        <w:t>Server</w:t>
      </w:r>
      <w:bookmarkEnd w:id="7"/>
    </w:p>
    <w:p w14:paraId="17A80707" w14:textId="229BF001" w:rsidR="00C749B1" w:rsidRPr="00C324FC" w:rsidRDefault="00C749B1" w:rsidP="00C749B1">
      <w:pPr>
        <w:pStyle w:val="aa"/>
        <w:numPr>
          <w:ilvl w:val="0"/>
          <w:numId w:val="6"/>
        </w:numPr>
        <w:tabs>
          <w:tab w:val="left" w:pos="993"/>
        </w:tabs>
        <w:ind w:left="0" w:firstLine="567"/>
      </w:pPr>
      <w:r w:rsidRPr="00C324FC">
        <w:t xml:space="preserve">Откройте консоль управления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 (</w:t>
      </w:r>
      <w:r w:rsidRPr="00C324FC">
        <w:rPr>
          <w:lang w:val="en-US"/>
        </w:rPr>
        <w:t>QMC</w:t>
      </w:r>
      <w:r w:rsidRPr="00C324FC">
        <w:t>).</w:t>
      </w:r>
    </w:p>
    <w:p w14:paraId="53531561" w14:textId="2610D3ED" w:rsidR="00C749B1" w:rsidRPr="00C324FC" w:rsidRDefault="00C749B1" w:rsidP="00C749B1">
      <w:pPr>
        <w:tabs>
          <w:tab w:val="left" w:pos="993"/>
        </w:tabs>
        <w:ind w:firstLine="0"/>
        <w:jc w:val="center"/>
      </w:pPr>
      <w:r w:rsidRPr="00C324FC">
        <w:rPr>
          <w:noProof/>
        </w:rPr>
        <w:drawing>
          <wp:inline distT="0" distB="0" distL="0" distR="0" wp14:anchorId="5AFB42F5" wp14:editId="2917C867">
            <wp:extent cx="5934075" cy="3381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EF7BF" w14:textId="7AB18831" w:rsidR="0024350E" w:rsidRPr="00C324FC" w:rsidRDefault="0024350E" w:rsidP="0024350E">
      <w:pPr>
        <w:pStyle w:val="a"/>
      </w:pPr>
      <w:proofErr w:type="spellStart"/>
      <w:r w:rsidRPr="00C324FC">
        <w:t>Консоль</w:t>
      </w:r>
      <w:proofErr w:type="spellEnd"/>
      <w:r w:rsidRPr="00C324FC">
        <w:t xml:space="preserve"> </w:t>
      </w:r>
      <w:proofErr w:type="spellStart"/>
      <w:r w:rsidRPr="00C324FC">
        <w:t>управления</w:t>
      </w:r>
      <w:proofErr w:type="spellEnd"/>
      <w:r w:rsidRPr="00C324FC">
        <w:t xml:space="preserve"> Qlik Sense</w:t>
      </w:r>
    </w:p>
    <w:p w14:paraId="41BB1BAC" w14:textId="5490AE72" w:rsidR="00C749B1" w:rsidRPr="00C324FC" w:rsidRDefault="00C749B1" w:rsidP="00C749B1">
      <w:pPr>
        <w:pStyle w:val="aa"/>
        <w:numPr>
          <w:ilvl w:val="0"/>
          <w:numId w:val="6"/>
        </w:numPr>
        <w:tabs>
          <w:tab w:val="left" w:pos="993"/>
        </w:tabs>
        <w:ind w:left="0" w:firstLine="567"/>
      </w:pPr>
      <w:r w:rsidRPr="00C324FC">
        <w:t xml:space="preserve">Перейдите в раздел </w:t>
      </w:r>
      <w:r w:rsidRPr="00C324FC">
        <w:rPr>
          <w:lang w:val="en-US"/>
        </w:rPr>
        <w:t>Extensions.</w:t>
      </w:r>
    </w:p>
    <w:p w14:paraId="4D812494" w14:textId="07C2C39B" w:rsidR="00C749B1" w:rsidRPr="00C324FC" w:rsidRDefault="00C749B1" w:rsidP="00C749B1">
      <w:pPr>
        <w:tabs>
          <w:tab w:val="left" w:pos="993"/>
        </w:tabs>
        <w:ind w:firstLine="0"/>
        <w:jc w:val="center"/>
      </w:pPr>
      <w:r w:rsidRPr="00C324FC">
        <w:rPr>
          <w:noProof/>
        </w:rPr>
        <w:lastRenderedPageBreak/>
        <w:drawing>
          <wp:inline distT="0" distB="0" distL="0" distR="0" wp14:anchorId="341A1625" wp14:editId="32DBB0E4">
            <wp:extent cx="2076450" cy="2362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C8D4" w14:textId="2E1E9A19" w:rsidR="0024350E" w:rsidRPr="00C324FC" w:rsidRDefault="0024350E" w:rsidP="0024350E">
      <w:pPr>
        <w:pStyle w:val="a"/>
      </w:pPr>
      <w:proofErr w:type="spellStart"/>
      <w:r w:rsidRPr="00C324FC">
        <w:t>Раздел</w:t>
      </w:r>
      <w:proofErr w:type="spellEnd"/>
      <w:r w:rsidRPr="00C324FC">
        <w:t xml:space="preserve"> Extensions</w:t>
      </w:r>
    </w:p>
    <w:p w14:paraId="23F8A111" w14:textId="77777777" w:rsidR="00113C72" w:rsidRPr="00C324FC" w:rsidRDefault="00C749B1" w:rsidP="00113C72">
      <w:pPr>
        <w:pStyle w:val="aa"/>
        <w:numPr>
          <w:ilvl w:val="0"/>
          <w:numId w:val="6"/>
        </w:numPr>
        <w:tabs>
          <w:tab w:val="left" w:pos="993"/>
        </w:tabs>
        <w:ind w:left="0" w:firstLine="567"/>
      </w:pPr>
      <w:r w:rsidRPr="00C324FC">
        <w:t xml:space="preserve">Внизу страницы нажмите кнопку </w:t>
      </w:r>
      <w:r w:rsidRPr="00C324FC">
        <w:rPr>
          <w:lang w:val="en-US"/>
        </w:rPr>
        <w:t>Import</w:t>
      </w:r>
      <w:r w:rsidRPr="00C324FC">
        <w:t xml:space="preserve"> и импортируйте </w:t>
      </w:r>
      <w:r w:rsidRPr="00C324FC">
        <w:rPr>
          <w:lang w:val="en-US"/>
        </w:rPr>
        <w:t>ZIP</w:t>
      </w:r>
      <w:r w:rsidRPr="00C324FC">
        <w:t xml:space="preserve">-файл с расширением в среду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>.</w:t>
      </w:r>
      <w:r w:rsidR="00113C72" w:rsidRPr="00C324FC">
        <w:t xml:space="preserve"> </w:t>
      </w:r>
    </w:p>
    <w:p w14:paraId="5E547DB9" w14:textId="13DBFA71" w:rsidR="00C749B1" w:rsidRPr="00C324FC" w:rsidRDefault="00C749B1" w:rsidP="00113C72">
      <w:pPr>
        <w:pStyle w:val="aa"/>
        <w:tabs>
          <w:tab w:val="left" w:pos="993"/>
        </w:tabs>
        <w:ind w:left="567" w:firstLine="0"/>
        <w:rPr>
          <w:i/>
          <w:iCs/>
        </w:rPr>
      </w:pPr>
      <w:r w:rsidRPr="00C324FC">
        <w:rPr>
          <w:i/>
          <w:iCs/>
        </w:rPr>
        <w:t>Извлекать содержимое архива не нужно.</w:t>
      </w:r>
    </w:p>
    <w:p w14:paraId="79238EAC" w14:textId="6BC13ECD" w:rsidR="00113C72" w:rsidRPr="00C324FC" w:rsidRDefault="00FC7C7B" w:rsidP="00113C72">
      <w:pPr>
        <w:pStyle w:val="aa"/>
        <w:tabs>
          <w:tab w:val="left" w:pos="993"/>
        </w:tabs>
        <w:ind w:left="0" w:firstLine="0"/>
        <w:jc w:val="center"/>
        <w:rPr>
          <w:i/>
          <w:iCs/>
        </w:rPr>
      </w:pPr>
      <w:r w:rsidRPr="00C324FC">
        <w:rPr>
          <w:i/>
          <w:iCs/>
          <w:noProof/>
        </w:rPr>
        <w:drawing>
          <wp:inline distT="0" distB="0" distL="0" distR="0" wp14:anchorId="55DC0AB4" wp14:editId="278A7CCC">
            <wp:extent cx="3876675" cy="21240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A3665" w14:textId="603D3D67" w:rsidR="0024350E" w:rsidRPr="00C324FC" w:rsidRDefault="0024350E" w:rsidP="0024350E">
      <w:pPr>
        <w:pStyle w:val="a"/>
      </w:pPr>
      <w:proofErr w:type="spellStart"/>
      <w:r w:rsidRPr="00C324FC">
        <w:t>Импорт</w:t>
      </w:r>
      <w:proofErr w:type="spellEnd"/>
      <w:r w:rsidRPr="00C324FC">
        <w:t xml:space="preserve"> </w:t>
      </w:r>
      <w:proofErr w:type="spellStart"/>
      <w:r w:rsidRPr="00C324FC">
        <w:t>архива</w:t>
      </w:r>
      <w:proofErr w:type="spellEnd"/>
      <w:r w:rsidRPr="00C324FC">
        <w:t xml:space="preserve"> </w:t>
      </w:r>
      <w:proofErr w:type="spellStart"/>
      <w:r w:rsidRPr="00C324FC">
        <w:t>расширения</w:t>
      </w:r>
      <w:proofErr w:type="spellEnd"/>
      <w:r w:rsidRPr="00C324FC">
        <w:t xml:space="preserve"> </w:t>
      </w:r>
      <w:proofErr w:type="spellStart"/>
      <w:r w:rsidRPr="00C324FC">
        <w:t>DataGraph</w:t>
      </w:r>
      <w:proofErr w:type="spellEnd"/>
    </w:p>
    <w:p w14:paraId="23E2E462" w14:textId="76ED92CD" w:rsidR="00113C72" w:rsidRPr="00C324FC" w:rsidRDefault="00113C72" w:rsidP="00113C72">
      <w:pPr>
        <w:pStyle w:val="aa"/>
        <w:numPr>
          <w:ilvl w:val="0"/>
          <w:numId w:val="6"/>
        </w:numPr>
        <w:tabs>
          <w:tab w:val="left" w:pos="993"/>
        </w:tabs>
        <w:ind w:left="0" w:firstLine="567"/>
      </w:pPr>
      <w:r w:rsidRPr="00C324FC">
        <w:t xml:space="preserve">После сообщения об успешном импорте расширения перейдите в </w:t>
      </w:r>
      <w:r w:rsidRPr="00C324FC">
        <w:rPr>
          <w:lang w:val="en-US"/>
        </w:rPr>
        <w:t>Hub</w:t>
      </w:r>
      <w:r w:rsidRPr="00C324FC">
        <w:t xml:space="preserve">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 xml:space="preserve"> и откройте любое приложение. Перейдите в режим изменения листа.</w:t>
      </w:r>
    </w:p>
    <w:p w14:paraId="1AA751EA" w14:textId="77777777" w:rsidR="00113C72" w:rsidRPr="00C324FC" w:rsidRDefault="00113C72" w:rsidP="00113C72">
      <w:pPr>
        <w:pStyle w:val="aa"/>
        <w:numPr>
          <w:ilvl w:val="0"/>
          <w:numId w:val="6"/>
        </w:numPr>
        <w:tabs>
          <w:tab w:val="left" w:pos="993"/>
        </w:tabs>
        <w:ind w:left="0" w:firstLine="567"/>
      </w:pPr>
      <w:r w:rsidRPr="00C324FC">
        <w:t xml:space="preserve">В меню ресурсов слева, в разделе «Пользовательские объекты» 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будет доступно для использования.</w:t>
      </w:r>
    </w:p>
    <w:p w14:paraId="33E3A447" w14:textId="77777777" w:rsidR="00113C72" w:rsidRPr="00C324FC" w:rsidRDefault="00113C72" w:rsidP="00113C72">
      <w:pPr>
        <w:tabs>
          <w:tab w:val="left" w:pos="993"/>
        </w:tabs>
        <w:ind w:firstLine="0"/>
      </w:pPr>
    </w:p>
    <w:p w14:paraId="2F72E659" w14:textId="481D8769" w:rsidR="00F2094B" w:rsidRPr="00C324FC" w:rsidRDefault="00F2094B" w:rsidP="003D7925">
      <w:pPr>
        <w:pStyle w:val="2"/>
      </w:pPr>
      <w:bookmarkStart w:id="8" w:name="_Toc147924278"/>
      <w:r w:rsidRPr="00C324FC">
        <w:t>Установка на Qlik Sense SaaS</w:t>
      </w:r>
      <w:bookmarkEnd w:id="8"/>
    </w:p>
    <w:p w14:paraId="6AB37190" w14:textId="04591C78" w:rsidR="00DE6B19" w:rsidRPr="00C324FC" w:rsidRDefault="00DE6B19" w:rsidP="00846A95">
      <w:pPr>
        <w:pStyle w:val="1"/>
      </w:pPr>
      <w:bookmarkStart w:id="9" w:name="_Toc147924279"/>
      <w:r w:rsidRPr="00C324FC">
        <w:lastRenderedPageBreak/>
        <w:t xml:space="preserve">Свойства расширения </w:t>
      </w:r>
      <w:proofErr w:type="spellStart"/>
      <w:r w:rsidR="00850329" w:rsidRPr="00C324FC">
        <w:rPr>
          <w:lang w:val="en-US"/>
        </w:rPr>
        <w:t>DataGraph</w:t>
      </w:r>
      <w:bookmarkEnd w:id="9"/>
      <w:proofErr w:type="spellEnd"/>
    </w:p>
    <w:p w14:paraId="713162FD" w14:textId="4DD5A209" w:rsidR="00DE6B19" w:rsidRPr="00C324FC" w:rsidRDefault="00DE6B19" w:rsidP="003D7925">
      <w:pPr>
        <w:pStyle w:val="2"/>
      </w:pPr>
      <w:bookmarkStart w:id="10" w:name="_Toc147924280"/>
      <w:r w:rsidRPr="00C324FC">
        <w:t>Измерения</w:t>
      </w:r>
      <w:bookmarkEnd w:id="10"/>
    </w:p>
    <w:p w14:paraId="17B6150E" w14:textId="7C718AD6" w:rsidR="00F94733" w:rsidRPr="00C324FC" w:rsidRDefault="00F94733" w:rsidP="00F94733">
      <w:r w:rsidRPr="00C324FC">
        <w:t xml:space="preserve">Измерения позволяют описать и корректно отобразить на визуализации узлы графа. При настройке </w:t>
      </w:r>
      <w:r w:rsidR="0090413D" w:rsidRPr="00C324FC">
        <w:t xml:space="preserve">графа </w:t>
      </w:r>
      <w:r w:rsidRPr="00C324FC">
        <w:t>важно соблюдать порядок добавл</w:t>
      </w:r>
      <w:r w:rsidR="0090413D" w:rsidRPr="00C324FC">
        <w:t>яем</w:t>
      </w:r>
      <w:r w:rsidRPr="00C324FC">
        <w:t>ых измерений, поскольку каждое измерение отвечает за конкретный параметр узла</w:t>
      </w:r>
      <w:r w:rsidR="000E146E" w:rsidRPr="00C324FC">
        <w:t xml:space="preserve"> (табл. 1)</w:t>
      </w:r>
      <w:r w:rsidRPr="00C324FC">
        <w:t xml:space="preserve">. </w:t>
      </w:r>
    </w:p>
    <w:p w14:paraId="0204D035" w14:textId="131AD3E7" w:rsidR="000E146E" w:rsidRPr="00C324FC" w:rsidRDefault="000E146E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56"/>
        <w:gridCol w:w="1280"/>
        <w:gridCol w:w="992"/>
        <w:gridCol w:w="697"/>
        <w:gridCol w:w="991"/>
        <w:gridCol w:w="2992"/>
        <w:gridCol w:w="1837"/>
      </w:tblGrid>
      <w:tr w:rsidR="00DC789B" w:rsidRPr="00C324FC" w14:paraId="503584C4" w14:textId="77777777" w:rsidTr="007508F1">
        <w:tc>
          <w:tcPr>
            <w:tcW w:w="556" w:type="dxa"/>
            <w:vAlign w:val="center"/>
          </w:tcPr>
          <w:p w14:paraId="364275AF" w14:textId="12E35248" w:rsidR="00DC789B" w:rsidRPr="00C324FC" w:rsidRDefault="00DC789B" w:rsidP="00DC789B">
            <w:pPr>
              <w:ind w:firstLine="0"/>
            </w:pPr>
            <w:r w:rsidRPr="00C324FC">
              <w:t>#пп</w:t>
            </w:r>
          </w:p>
        </w:tc>
        <w:tc>
          <w:tcPr>
            <w:tcW w:w="1280" w:type="dxa"/>
            <w:vAlign w:val="center"/>
          </w:tcPr>
          <w:p w14:paraId="2EA983EE" w14:textId="44217075" w:rsidR="00DC789B" w:rsidRPr="00C324FC" w:rsidRDefault="00DC789B" w:rsidP="00DC789B">
            <w:pPr>
              <w:ind w:firstLine="0"/>
            </w:pPr>
            <w:r w:rsidRPr="00C324FC">
              <w:t>Измерение</w:t>
            </w:r>
          </w:p>
        </w:tc>
        <w:tc>
          <w:tcPr>
            <w:tcW w:w="992" w:type="dxa"/>
          </w:tcPr>
          <w:p w14:paraId="383714A2" w14:textId="51E40801" w:rsidR="00DC789B" w:rsidRPr="00C324FC" w:rsidRDefault="00DC789B" w:rsidP="00DC789B">
            <w:pPr>
              <w:ind w:firstLine="0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Network</w:t>
            </w:r>
          </w:p>
        </w:tc>
        <w:tc>
          <w:tcPr>
            <w:tcW w:w="697" w:type="dxa"/>
          </w:tcPr>
          <w:p w14:paraId="341F5628" w14:textId="3413DD7D" w:rsidR="00DC789B" w:rsidRPr="00C324FC" w:rsidRDefault="00DC789B" w:rsidP="00DC789B">
            <w:pPr>
              <w:ind w:firstLine="0"/>
              <w:rPr>
                <w:lang w:val="en-US"/>
              </w:rPr>
            </w:pPr>
            <w:r w:rsidRPr="00C324FC">
              <w:t>Grid</w:t>
            </w:r>
          </w:p>
        </w:tc>
        <w:tc>
          <w:tcPr>
            <w:tcW w:w="991" w:type="dxa"/>
            <w:vAlign w:val="center"/>
          </w:tcPr>
          <w:p w14:paraId="31390510" w14:textId="7924D70E" w:rsidR="00DC789B" w:rsidRPr="00C324FC" w:rsidRDefault="00DC789B" w:rsidP="00DC789B">
            <w:pPr>
              <w:ind w:firstLine="0"/>
              <w:rPr>
                <w:lang w:val="en-US"/>
              </w:rPr>
            </w:pPr>
            <w:proofErr w:type="spellStart"/>
            <w:r w:rsidRPr="00C324FC">
              <w:t>Directed</w:t>
            </w:r>
            <w:proofErr w:type="spellEnd"/>
          </w:p>
        </w:tc>
        <w:tc>
          <w:tcPr>
            <w:tcW w:w="2992" w:type="dxa"/>
            <w:vAlign w:val="center"/>
          </w:tcPr>
          <w:p w14:paraId="73840A0E" w14:textId="155B1B57" w:rsidR="00DC789B" w:rsidRPr="00C324FC" w:rsidRDefault="00DC789B" w:rsidP="00DC789B">
            <w:pPr>
              <w:ind w:firstLine="0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Описание</w:t>
            </w:r>
          </w:p>
        </w:tc>
        <w:tc>
          <w:tcPr>
            <w:tcW w:w="1837" w:type="dxa"/>
          </w:tcPr>
          <w:p w14:paraId="2B82B3B9" w14:textId="5A9A6CC9" w:rsidR="00DC789B" w:rsidRPr="00C324FC" w:rsidRDefault="007508F1" w:rsidP="00DC789B">
            <w:pPr>
              <w:ind w:firstLine="0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Комментарий</w:t>
            </w:r>
          </w:p>
        </w:tc>
      </w:tr>
      <w:tr w:rsidR="00893B2C" w:rsidRPr="00C324FC" w14:paraId="14DAB743" w14:textId="77777777" w:rsidTr="007508F1">
        <w:tc>
          <w:tcPr>
            <w:tcW w:w="556" w:type="dxa"/>
          </w:tcPr>
          <w:p w14:paraId="303334C3" w14:textId="73AF3F20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1</w:t>
            </w:r>
          </w:p>
        </w:tc>
        <w:tc>
          <w:tcPr>
            <w:tcW w:w="1280" w:type="dxa"/>
            <w:vAlign w:val="center"/>
          </w:tcPr>
          <w:p w14:paraId="377BE359" w14:textId="48D8E402" w:rsidR="00893B2C" w:rsidRPr="00C324FC" w:rsidRDefault="00893B2C" w:rsidP="00893B2C">
            <w:pPr>
              <w:pStyle w:val="ad"/>
            </w:pPr>
            <w:r w:rsidRPr="00C324FC">
              <w:t>id</w:t>
            </w:r>
          </w:p>
        </w:tc>
        <w:tc>
          <w:tcPr>
            <w:tcW w:w="992" w:type="dxa"/>
          </w:tcPr>
          <w:p w14:paraId="26CDA440" w14:textId="3654213C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697" w:type="dxa"/>
          </w:tcPr>
          <w:p w14:paraId="3A22F9B3" w14:textId="42B1FE7A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991" w:type="dxa"/>
          </w:tcPr>
          <w:p w14:paraId="6AD228AF" w14:textId="0221A4B0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2992" w:type="dxa"/>
            <w:vAlign w:val="center"/>
          </w:tcPr>
          <w:p w14:paraId="1B6FA78E" w14:textId="44D7D5BF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ID</w:t>
            </w:r>
            <w:r w:rsidRPr="00C324FC">
              <w:rPr>
                <w:lang w:val="ru-RU"/>
              </w:rPr>
              <w:t xml:space="preserve"> элемента выбранного (центрального) узла</w:t>
            </w:r>
          </w:p>
        </w:tc>
        <w:tc>
          <w:tcPr>
            <w:tcW w:w="1837" w:type="dxa"/>
          </w:tcPr>
          <w:p w14:paraId="257BAE4E" w14:textId="418ED395" w:rsidR="00893B2C" w:rsidRPr="00C324FC" w:rsidRDefault="00893B2C" w:rsidP="00893B2C">
            <w:pPr>
              <w:pStyle w:val="ad"/>
              <w:rPr>
                <w:lang w:val="ru-RU"/>
              </w:rPr>
            </w:pPr>
            <w:proofErr w:type="spellStart"/>
            <w:r w:rsidRPr="00C324FC">
              <w:t>Должно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содержать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целое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число</w:t>
            </w:r>
            <w:proofErr w:type="spellEnd"/>
          </w:p>
        </w:tc>
      </w:tr>
      <w:tr w:rsidR="00893B2C" w:rsidRPr="00C324FC" w14:paraId="0D39C6DD" w14:textId="77777777" w:rsidTr="007508F1">
        <w:tc>
          <w:tcPr>
            <w:tcW w:w="556" w:type="dxa"/>
          </w:tcPr>
          <w:p w14:paraId="25B53F69" w14:textId="2515914F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2</w:t>
            </w:r>
          </w:p>
        </w:tc>
        <w:tc>
          <w:tcPr>
            <w:tcW w:w="1280" w:type="dxa"/>
            <w:vAlign w:val="center"/>
          </w:tcPr>
          <w:p w14:paraId="354E7038" w14:textId="43AFFBEA" w:rsidR="00893B2C" w:rsidRPr="00C324FC" w:rsidRDefault="00893B2C" w:rsidP="00893B2C">
            <w:pPr>
              <w:pStyle w:val="ad"/>
            </w:pPr>
            <w:r w:rsidRPr="00C324FC">
              <w:t>label</w:t>
            </w:r>
          </w:p>
        </w:tc>
        <w:tc>
          <w:tcPr>
            <w:tcW w:w="992" w:type="dxa"/>
          </w:tcPr>
          <w:p w14:paraId="1D33DC5A" w14:textId="548BD41C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697" w:type="dxa"/>
          </w:tcPr>
          <w:p w14:paraId="69993186" w14:textId="417C53C7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991" w:type="dxa"/>
          </w:tcPr>
          <w:p w14:paraId="350DD0CD" w14:textId="5FB7B533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2992" w:type="dxa"/>
            <w:vAlign w:val="center"/>
          </w:tcPr>
          <w:p w14:paraId="6E100A42" w14:textId="272FDF9F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Метка элемента выбранного (центрального) узла</w:t>
            </w:r>
          </w:p>
        </w:tc>
        <w:tc>
          <w:tcPr>
            <w:tcW w:w="1837" w:type="dxa"/>
          </w:tcPr>
          <w:p w14:paraId="7866723F" w14:textId="77777777" w:rsidR="00893B2C" w:rsidRPr="00C324FC" w:rsidRDefault="00893B2C" w:rsidP="00893B2C">
            <w:pPr>
              <w:pStyle w:val="ad"/>
              <w:rPr>
                <w:lang w:val="ru-RU"/>
              </w:rPr>
            </w:pPr>
          </w:p>
        </w:tc>
      </w:tr>
      <w:tr w:rsidR="00893B2C" w:rsidRPr="00C324FC" w14:paraId="1D5D4567" w14:textId="77777777" w:rsidTr="007508F1">
        <w:tc>
          <w:tcPr>
            <w:tcW w:w="556" w:type="dxa"/>
          </w:tcPr>
          <w:p w14:paraId="7C8EB604" w14:textId="47743FB7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3</w:t>
            </w:r>
          </w:p>
        </w:tc>
        <w:tc>
          <w:tcPr>
            <w:tcW w:w="1280" w:type="dxa"/>
            <w:vAlign w:val="center"/>
          </w:tcPr>
          <w:p w14:paraId="09E9BE54" w14:textId="51601C05" w:rsidR="00893B2C" w:rsidRPr="00C324FC" w:rsidRDefault="00893B2C" w:rsidP="00893B2C">
            <w:pPr>
              <w:pStyle w:val="ad"/>
            </w:pPr>
            <w:proofErr w:type="spellStart"/>
            <w:r w:rsidRPr="00C324FC">
              <w:t>idRight</w:t>
            </w:r>
            <w:proofErr w:type="spellEnd"/>
          </w:p>
        </w:tc>
        <w:tc>
          <w:tcPr>
            <w:tcW w:w="992" w:type="dxa"/>
          </w:tcPr>
          <w:p w14:paraId="67374E31" w14:textId="135523CC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697" w:type="dxa"/>
          </w:tcPr>
          <w:p w14:paraId="4FBF980C" w14:textId="59A6E1BE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991" w:type="dxa"/>
          </w:tcPr>
          <w:p w14:paraId="0438F3EE" w14:textId="25AF4763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2992" w:type="dxa"/>
            <w:vAlign w:val="center"/>
          </w:tcPr>
          <w:p w14:paraId="17F2B6B3" w14:textId="72A2AB6E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ID</w:t>
            </w:r>
            <w:r w:rsidRPr="00C324FC">
              <w:rPr>
                <w:lang w:val="ru-RU"/>
              </w:rPr>
              <w:t xml:space="preserve"> элемента, связанного с центральным узлом</w:t>
            </w:r>
          </w:p>
        </w:tc>
        <w:tc>
          <w:tcPr>
            <w:tcW w:w="1837" w:type="dxa"/>
          </w:tcPr>
          <w:p w14:paraId="55579E35" w14:textId="1F57E42E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Должно содержать целое число</w:t>
            </w:r>
          </w:p>
        </w:tc>
      </w:tr>
      <w:tr w:rsidR="00893B2C" w:rsidRPr="00C324FC" w14:paraId="4AC227BB" w14:textId="77777777" w:rsidTr="007508F1">
        <w:tc>
          <w:tcPr>
            <w:tcW w:w="556" w:type="dxa"/>
          </w:tcPr>
          <w:p w14:paraId="1E3C3458" w14:textId="51BD3C47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4</w:t>
            </w:r>
          </w:p>
        </w:tc>
        <w:tc>
          <w:tcPr>
            <w:tcW w:w="1280" w:type="dxa"/>
            <w:vAlign w:val="center"/>
          </w:tcPr>
          <w:p w14:paraId="06B0E917" w14:textId="6F1FC7C0" w:rsidR="00893B2C" w:rsidRPr="00C324FC" w:rsidRDefault="00893B2C" w:rsidP="00893B2C">
            <w:pPr>
              <w:pStyle w:val="ad"/>
            </w:pPr>
            <w:proofErr w:type="spellStart"/>
            <w:r w:rsidRPr="00C324FC">
              <w:t>labelRight</w:t>
            </w:r>
            <w:proofErr w:type="spellEnd"/>
          </w:p>
        </w:tc>
        <w:tc>
          <w:tcPr>
            <w:tcW w:w="992" w:type="dxa"/>
          </w:tcPr>
          <w:p w14:paraId="4BEAD805" w14:textId="444AF29F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697" w:type="dxa"/>
          </w:tcPr>
          <w:p w14:paraId="0B6E084B" w14:textId="722F17CD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991" w:type="dxa"/>
          </w:tcPr>
          <w:p w14:paraId="1740DBDF" w14:textId="505273FC" w:rsidR="00893B2C" w:rsidRPr="00C324FC" w:rsidRDefault="00893B2C" w:rsidP="00893B2C">
            <w:pPr>
              <w:pStyle w:val="ad"/>
              <w:jc w:val="center"/>
            </w:pPr>
            <w:r w:rsidRPr="00C324FC">
              <w:t>+</w:t>
            </w:r>
          </w:p>
        </w:tc>
        <w:tc>
          <w:tcPr>
            <w:tcW w:w="2992" w:type="dxa"/>
            <w:vAlign w:val="center"/>
          </w:tcPr>
          <w:p w14:paraId="2E3FBD73" w14:textId="65977E8A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Метка элемента, связанного с центральным узлом</w:t>
            </w:r>
          </w:p>
        </w:tc>
        <w:tc>
          <w:tcPr>
            <w:tcW w:w="1837" w:type="dxa"/>
          </w:tcPr>
          <w:p w14:paraId="5E53AA89" w14:textId="77777777" w:rsidR="00893B2C" w:rsidRPr="00C324FC" w:rsidRDefault="00893B2C" w:rsidP="00893B2C">
            <w:pPr>
              <w:pStyle w:val="ad"/>
              <w:rPr>
                <w:lang w:val="ru-RU"/>
              </w:rPr>
            </w:pPr>
          </w:p>
        </w:tc>
      </w:tr>
      <w:tr w:rsidR="00893B2C" w:rsidRPr="00C324FC" w14:paraId="6711B48E" w14:textId="77777777" w:rsidTr="007508F1">
        <w:tc>
          <w:tcPr>
            <w:tcW w:w="556" w:type="dxa"/>
          </w:tcPr>
          <w:p w14:paraId="4E6CE0B6" w14:textId="6DCA8F8C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5</w:t>
            </w:r>
          </w:p>
        </w:tc>
        <w:tc>
          <w:tcPr>
            <w:tcW w:w="1280" w:type="dxa"/>
            <w:vAlign w:val="center"/>
          </w:tcPr>
          <w:p w14:paraId="41F5807B" w14:textId="04E54367" w:rsidR="00893B2C" w:rsidRPr="00C324FC" w:rsidRDefault="00893B2C" w:rsidP="00893B2C">
            <w:pPr>
              <w:pStyle w:val="ad"/>
            </w:pPr>
            <w:r w:rsidRPr="00C324FC">
              <w:t>level</w:t>
            </w:r>
          </w:p>
        </w:tc>
        <w:tc>
          <w:tcPr>
            <w:tcW w:w="992" w:type="dxa"/>
          </w:tcPr>
          <w:p w14:paraId="024ECAC6" w14:textId="77777777" w:rsidR="00893B2C" w:rsidRPr="00C324FC" w:rsidRDefault="00893B2C" w:rsidP="00893B2C">
            <w:pPr>
              <w:pStyle w:val="ad"/>
              <w:jc w:val="center"/>
            </w:pPr>
          </w:p>
        </w:tc>
        <w:tc>
          <w:tcPr>
            <w:tcW w:w="697" w:type="dxa"/>
          </w:tcPr>
          <w:p w14:paraId="23C5CA79" w14:textId="77777777" w:rsidR="00893B2C" w:rsidRPr="00C324FC" w:rsidRDefault="00893B2C" w:rsidP="00893B2C">
            <w:pPr>
              <w:pStyle w:val="ad"/>
              <w:jc w:val="center"/>
            </w:pPr>
          </w:p>
        </w:tc>
        <w:tc>
          <w:tcPr>
            <w:tcW w:w="991" w:type="dxa"/>
          </w:tcPr>
          <w:p w14:paraId="75F554CE" w14:textId="5591253A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2992" w:type="dxa"/>
          </w:tcPr>
          <w:p w14:paraId="5FC3534D" w14:textId="4A75D344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Значение для определение уровня центрального (выбранного) узла</w:t>
            </w:r>
          </w:p>
        </w:tc>
        <w:tc>
          <w:tcPr>
            <w:tcW w:w="1837" w:type="dxa"/>
          </w:tcPr>
          <w:p w14:paraId="635FA389" w14:textId="78E3D365" w:rsidR="00893B2C" w:rsidRPr="00C324FC" w:rsidRDefault="00893B2C" w:rsidP="00893B2C">
            <w:pPr>
              <w:pStyle w:val="ad"/>
            </w:pPr>
            <w:proofErr w:type="spellStart"/>
            <w:r w:rsidRPr="00C324FC">
              <w:t>Должно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содержать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целое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число</w:t>
            </w:r>
            <w:proofErr w:type="spellEnd"/>
          </w:p>
        </w:tc>
      </w:tr>
      <w:tr w:rsidR="00893B2C" w:rsidRPr="00C324FC" w14:paraId="244E40AA" w14:textId="77777777" w:rsidTr="007508F1">
        <w:tc>
          <w:tcPr>
            <w:tcW w:w="556" w:type="dxa"/>
          </w:tcPr>
          <w:p w14:paraId="14BA6D57" w14:textId="18AF5F2F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6</w:t>
            </w:r>
          </w:p>
        </w:tc>
        <w:tc>
          <w:tcPr>
            <w:tcW w:w="1280" w:type="dxa"/>
            <w:vAlign w:val="center"/>
          </w:tcPr>
          <w:p w14:paraId="4F015123" w14:textId="6A576896" w:rsidR="00893B2C" w:rsidRPr="00C324FC" w:rsidRDefault="00893B2C" w:rsidP="00893B2C">
            <w:pPr>
              <w:pStyle w:val="ad"/>
            </w:pPr>
            <w:proofErr w:type="spellStart"/>
            <w:r w:rsidRPr="00C324FC">
              <w:t>levelRight</w:t>
            </w:r>
            <w:proofErr w:type="spellEnd"/>
          </w:p>
        </w:tc>
        <w:tc>
          <w:tcPr>
            <w:tcW w:w="992" w:type="dxa"/>
          </w:tcPr>
          <w:p w14:paraId="009294D8" w14:textId="77777777" w:rsidR="00893B2C" w:rsidRPr="00C324FC" w:rsidRDefault="00893B2C" w:rsidP="00893B2C">
            <w:pPr>
              <w:pStyle w:val="ad"/>
              <w:jc w:val="center"/>
            </w:pPr>
          </w:p>
        </w:tc>
        <w:tc>
          <w:tcPr>
            <w:tcW w:w="697" w:type="dxa"/>
          </w:tcPr>
          <w:p w14:paraId="1264CFE1" w14:textId="77777777" w:rsidR="00893B2C" w:rsidRPr="00C324FC" w:rsidRDefault="00893B2C" w:rsidP="00893B2C">
            <w:pPr>
              <w:pStyle w:val="ad"/>
              <w:jc w:val="center"/>
            </w:pPr>
          </w:p>
        </w:tc>
        <w:tc>
          <w:tcPr>
            <w:tcW w:w="991" w:type="dxa"/>
          </w:tcPr>
          <w:p w14:paraId="4087A110" w14:textId="3C4E184F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2992" w:type="dxa"/>
          </w:tcPr>
          <w:p w14:paraId="2E3ABC3E" w14:textId="0DE83C4A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Значение для определение уровня элемента, связанного с центральным узлом</w:t>
            </w:r>
          </w:p>
        </w:tc>
        <w:tc>
          <w:tcPr>
            <w:tcW w:w="1837" w:type="dxa"/>
          </w:tcPr>
          <w:p w14:paraId="1E545504" w14:textId="5731BD9B" w:rsidR="00893B2C" w:rsidRPr="00C324FC" w:rsidRDefault="00893B2C" w:rsidP="00893B2C">
            <w:pPr>
              <w:pStyle w:val="ad"/>
            </w:pPr>
            <w:proofErr w:type="spellStart"/>
            <w:r w:rsidRPr="00C324FC">
              <w:t>Должно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содержать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целое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число</w:t>
            </w:r>
            <w:proofErr w:type="spellEnd"/>
          </w:p>
        </w:tc>
      </w:tr>
    </w:tbl>
    <w:p w14:paraId="4CA82341" w14:textId="186A2809" w:rsidR="00DE6B19" w:rsidRPr="00C324FC" w:rsidRDefault="00DE6B19" w:rsidP="003D7925">
      <w:pPr>
        <w:pStyle w:val="2"/>
      </w:pPr>
      <w:bookmarkStart w:id="11" w:name="_Toc147924281"/>
      <w:proofErr w:type="spellStart"/>
      <w:r w:rsidRPr="00C324FC">
        <w:t>Меры</w:t>
      </w:r>
      <w:bookmarkEnd w:id="11"/>
      <w:proofErr w:type="spellEnd"/>
    </w:p>
    <w:p w14:paraId="7879EE9C" w14:textId="72D3036D" w:rsidR="001635AF" w:rsidRPr="00C324FC" w:rsidRDefault="001635AF" w:rsidP="0090413D">
      <w:r w:rsidRPr="00C324FC">
        <w:t>Меры позволяют настроить характеристики дуг и узлов графа. При настройк</w:t>
      </w:r>
      <w:r w:rsidR="00893B2C" w:rsidRPr="00C324FC">
        <w:t>е</w:t>
      </w:r>
      <w:r w:rsidRPr="00C324FC">
        <w:t xml:space="preserve"> мер, как и при настройке измерений, крайне важно учитывать порядок их следования, так как каждая позиция меры отвечает за определенное свойство (табл. 3)</w:t>
      </w:r>
    </w:p>
    <w:p w14:paraId="5EE31A37" w14:textId="258938B2" w:rsidR="00893B2C" w:rsidRPr="00C324FC" w:rsidRDefault="00893B2C" w:rsidP="003A2B14">
      <w:pPr>
        <w:pStyle w:val="10"/>
      </w:pPr>
    </w:p>
    <w:tbl>
      <w:tblPr>
        <w:tblStyle w:val="af1"/>
        <w:tblW w:w="9351" w:type="dxa"/>
        <w:tblLook w:val="04A0" w:firstRow="1" w:lastRow="0" w:firstColumn="1" w:lastColumn="0" w:noHBand="0" w:noVBand="1"/>
      </w:tblPr>
      <w:tblGrid>
        <w:gridCol w:w="556"/>
        <w:gridCol w:w="1224"/>
        <w:gridCol w:w="1520"/>
        <w:gridCol w:w="3358"/>
        <w:gridCol w:w="2693"/>
      </w:tblGrid>
      <w:tr w:rsidR="007508F1" w:rsidRPr="00C324FC" w14:paraId="00146DC8" w14:textId="77777777" w:rsidTr="007508F1">
        <w:tc>
          <w:tcPr>
            <w:tcW w:w="556" w:type="dxa"/>
          </w:tcPr>
          <w:p w14:paraId="0F677B6D" w14:textId="77777777" w:rsidR="00893B2C" w:rsidRPr="00C324FC" w:rsidRDefault="00893B2C" w:rsidP="00893B2C">
            <w:pPr>
              <w:ind w:firstLine="0"/>
              <w:jc w:val="left"/>
            </w:pPr>
            <w:r w:rsidRPr="00C324FC">
              <w:t>#пп</w:t>
            </w:r>
          </w:p>
        </w:tc>
        <w:tc>
          <w:tcPr>
            <w:tcW w:w="1224" w:type="dxa"/>
          </w:tcPr>
          <w:p w14:paraId="0FF6B5FB" w14:textId="7FE8F4FA" w:rsidR="00893B2C" w:rsidRPr="00C324FC" w:rsidRDefault="00893B2C" w:rsidP="00893B2C">
            <w:pPr>
              <w:ind w:firstLine="0"/>
              <w:jc w:val="left"/>
            </w:pPr>
            <w:r w:rsidRPr="00C324FC">
              <w:t>Мера</w:t>
            </w:r>
          </w:p>
        </w:tc>
        <w:tc>
          <w:tcPr>
            <w:tcW w:w="1520" w:type="dxa"/>
          </w:tcPr>
          <w:p w14:paraId="06B00633" w14:textId="47B62A1D" w:rsidR="00893B2C" w:rsidRPr="00C324FC" w:rsidRDefault="00893B2C" w:rsidP="00893B2C">
            <w:pPr>
              <w:ind w:firstLine="0"/>
              <w:jc w:val="center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Обязательная</w:t>
            </w:r>
          </w:p>
        </w:tc>
        <w:tc>
          <w:tcPr>
            <w:tcW w:w="3358" w:type="dxa"/>
          </w:tcPr>
          <w:p w14:paraId="0718ACE2" w14:textId="77777777" w:rsidR="00893B2C" w:rsidRPr="00C324FC" w:rsidRDefault="00893B2C" w:rsidP="00893B2C">
            <w:pPr>
              <w:ind w:firstLine="0"/>
              <w:jc w:val="left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Описание</w:t>
            </w:r>
          </w:p>
        </w:tc>
        <w:tc>
          <w:tcPr>
            <w:tcW w:w="2693" w:type="dxa"/>
          </w:tcPr>
          <w:p w14:paraId="58AD0137" w14:textId="493ACE43" w:rsidR="00893B2C" w:rsidRPr="00C324FC" w:rsidRDefault="007508F1" w:rsidP="00893B2C">
            <w:pPr>
              <w:ind w:firstLine="0"/>
              <w:jc w:val="left"/>
              <w:rPr>
                <w:lang w:val="en-US"/>
              </w:rPr>
            </w:pPr>
            <w:r w:rsidRPr="00C324FC">
              <w:rPr>
                <w:rStyle w:val="ac"/>
                <w:b w:val="0"/>
                <w:bCs w:val="0"/>
              </w:rPr>
              <w:t>Комментарий</w:t>
            </w:r>
          </w:p>
        </w:tc>
      </w:tr>
      <w:tr w:rsidR="007508F1" w:rsidRPr="00C324FC" w14:paraId="4F157C6A" w14:textId="77777777" w:rsidTr="007508F1">
        <w:tc>
          <w:tcPr>
            <w:tcW w:w="556" w:type="dxa"/>
          </w:tcPr>
          <w:p w14:paraId="2AC43A1F" w14:textId="77777777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t>1</w:t>
            </w:r>
          </w:p>
        </w:tc>
        <w:tc>
          <w:tcPr>
            <w:tcW w:w="1224" w:type="dxa"/>
          </w:tcPr>
          <w:p w14:paraId="44F66E09" w14:textId="7CF6B829" w:rsidR="00893B2C" w:rsidRPr="00C324FC" w:rsidRDefault="00893B2C" w:rsidP="00893B2C">
            <w:pPr>
              <w:pStyle w:val="ad"/>
            </w:pPr>
            <w:proofErr w:type="spellStart"/>
            <w:r w:rsidRPr="00C324FC">
              <w:t>calcBasis</w:t>
            </w:r>
            <w:proofErr w:type="spellEnd"/>
          </w:p>
        </w:tc>
        <w:tc>
          <w:tcPr>
            <w:tcW w:w="1520" w:type="dxa"/>
          </w:tcPr>
          <w:p w14:paraId="3CE82E47" w14:textId="77777777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3358" w:type="dxa"/>
          </w:tcPr>
          <w:p w14:paraId="7C798722" w14:textId="096E0268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 xml:space="preserve">Числовой эквивалент связи между узлами. </w:t>
            </w:r>
          </w:p>
        </w:tc>
        <w:tc>
          <w:tcPr>
            <w:tcW w:w="2693" w:type="dxa"/>
          </w:tcPr>
          <w:p w14:paraId="5D422F17" w14:textId="39CB400A" w:rsidR="00893B2C" w:rsidRPr="00C324FC" w:rsidRDefault="007508F1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Может определять количество транзакций, количество проводок между узлами и т. д.</w:t>
            </w:r>
          </w:p>
        </w:tc>
      </w:tr>
      <w:tr w:rsidR="007508F1" w:rsidRPr="00C324FC" w14:paraId="1E55DED4" w14:textId="77777777" w:rsidTr="007508F1">
        <w:tc>
          <w:tcPr>
            <w:tcW w:w="556" w:type="dxa"/>
          </w:tcPr>
          <w:p w14:paraId="16C33BFC" w14:textId="49D25321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2</w:t>
            </w:r>
          </w:p>
        </w:tc>
        <w:tc>
          <w:tcPr>
            <w:tcW w:w="1224" w:type="dxa"/>
          </w:tcPr>
          <w:p w14:paraId="5AE0E007" w14:textId="77777777" w:rsidR="00893B2C" w:rsidRPr="00C324FC" w:rsidRDefault="00893B2C" w:rsidP="00893B2C">
            <w:pPr>
              <w:pStyle w:val="ad"/>
            </w:pPr>
            <w:r w:rsidRPr="00C324FC">
              <w:t>color</w:t>
            </w:r>
          </w:p>
        </w:tc>
        <w:tc>
          <w:tcPr>
            <w:tcW w:w="1520" w:type="dxa"/>
          </w:tcPr>
          <w:p w14:paraId="7FFF5032" w14:textId="4084F98D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3358" w:type="dxa"/>
          </w:tcPr>
          <w:p w14:paraId="0FFC15F4" w14:textId="77777777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Значение, используемое для определения цвета выбранного (центрального) узла.</w:t>
            </w:r>
          </w:p>
        </w:tc>
        <w:tc>
          <w:tcPr>
            <w:tcW w:w="2693" w:type="dxa"/>
          </w:tcPr>
          <w:p w14:paraId="54E2DD6F" w14:textId="1DC05DA8" w:rsidR="00893B2C" w:rsidRPr="00C324FC" w:rsidRDefault="00893B2C" w:rsidP="00893B2C">
            <w:pPr>
              <w:pStyle w:val="ad"/>
              <w:rPr>
                <w:i/>
                <w:iCs/>
                <w:lang w:val="ru-RU"/>
              </w:rPr>
            </w:pPr>
            <w:r w:rsidRPr="00C324FC">
              <w:rPr>
                <w:lang w:val="ru-RU"/>
              </w:rPr>
              <w:t>Должно содержать код или функцию определения цвета</w:t>
            </w:r>
          </w:p>
        </w:tc>
      </w:tr>
      <w:tr w:rsidR="007508F1" w:rsidRPr="00C324FC" w14:paraId="34B5AF01" w14:textId="77777777" w:rsidTr="007508F1">
        <w:tc>
          <w:tcPr>
            <w:tcW w:w="556" w:type="dxa"/>
          </w:tcPr>
          <w:p w14:paraId="5F523199" w14:textId="24CBEA10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3</w:t>
            </w:r>
          </w:p>
        </w:tc>
        <w:tc>
          <w:tcPr>
            <w:tcW w:w="1224" w:type="dxa"/>
          </w:tcPr>
          <w:p w14:paraId="6F459877" w14:textId="77777777" w:rsidR="00893B2C" w:rsidRPr="00C324FC" w:rsidRDefault="00893B2C" w:rsidP="00893B2C">
            <w:pPr>
              <w:pStyle w:val="ad"/>
            </w:pPr>
            <w:proofErr w:type="spellStart"/>
            <w:r w:rsidRPr="00C324FC">
              <w:t>colorRight</w:t>
            </w:r>
            <w:proofErr w:type="spellEnd"/>
          </w:p>
        </w:tc>
        <w:tc>
          <w:tcPr>
            <w:tcW w:w="1520" w:type="dxa"/>
          </w:tcPr>
          <w:p w14:paraId="5BF6FDEC" w14:textId="599B93E1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t>+</w:t>
            </w:r>
          </w:p>
        </w:tc>
        <w:tc>
          <w:tcPr>
            <w:tcW w:w="3358" w:type="dxa"/>
          </w:tcPr>
          <w:p w14:paraId="40475CCC" w14:textId="77777777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Значение, используемое для определения цвета узла, связанного с центральным узлом.</w:t>
            </w:r>
          </w:p>
        </w:tc>
        <w:tc>
          <w:tcPr>
            <w:tcW w:w="2693" w:type="dxa"/>
          </w:tcPr>
          <w:p w14:paraId="0CBFCA04" w14:textId="5F91BB52" w:rsidR="00893B2C" w:rsidRPr="00C324FC" w:rsidRDefault="00893B2C" w:rsidP="00893B2C">
            <w:pPr>
              <w:pStyle w:val="ad"/>
              <w:rPr>
                <w:i/>
                <w:iCs/>
                <w:lang w:val="ru-RU"/>
              </w:rPr>
            </w:pPr>
            <w:r w:rsidRPr="00C324FC">
              <w:rPr>
                <w:lang w:val="ru-RU"/>
              </w:rPr>
              <w:t>Должно содержать код или функцию определения цвета</w:t>
            </w:r>
          </w:p>
        </w:tc>
      </w:tr>
      <w:tr w:rsidR="007508F1" w:rsidRPr="00C324FC" w14:paraId="21A25546" w14:textId="77777777" w:rsidTr="007508F1">
        <w:tc>
          <w:tcPr>
            <w:tcW w:w="556" w:type="dxa"/>
          </w:tcPr>
          <w:p w14:paraId="39079201" w14:textId="3DDF2FD2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4</w:t>
            </w:r>
          </w:p>
        </w:tc>
        <w:tc>
          <w:tcPr>
            <w:tcW w:w="1224" w:type="dxa"/>
          </w:tcPr>
          <w:p w14:paraId="727905A1" w14:textId="77777777" w:rsidR="00893B2C" w:rsidRPr="00C324FC" w:rsidRDefault="00893B2C" w:rsidP="00893B2C">
            <w:pPr>
              <w:pStyle w:val="ad"/>
            </w:pPr>
            <w:r w:rsidRPr="00C324FC">
              <w:t>image</w:t>
            </w:r>
          </w:p>
        </w:tc>
        <w:tc>
          <w:tcPr>
            <w:tcW w:w="1520" w:type="dxa"/>
          </w:tcPr>
          <w:p w14:paraId="27D9E674" w14:textId="3E7CDC14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rPr>
                <w:lang w:val="ru-RU"/>
              </w:rPr>
              <w:t>-</w:t>
            </w:r>
          </w:p>
        </w:tc>
        <w:tc>
          <w:tcPr>
            <w:tcW w:w="3358" w:type="dxa"/>
          </w:tcPr>
          <w:p w14:paraId="62B3A788" w14:textId="11F2A4A3" w:rsidR="00893B2C" w:rsidRPr="00C324FC" w:rsidRDefault="007508F1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Ссылка на и</w:t>
            </w:r>
            <w:r w:rsidR="00893B2C" w:rsidRPr="00C324FC">
              <w:rPr>
                <w:lang w:val="ru-RU"/>
              </w:rPr>
              <w:t>зображение, используемое в качестве представления центрального узла</w:t>
            </w:r>
          </w:p>
        </w:tc>
        <w:tc>
          <w:tcPr>
            <w:tcW w:w="2693" w:type="dxa"/>
          </w:tcPr>
          <w:p w14:paraId="212EF60F" w14:textId="15E8959D" w:rsidR="00893B2C" w:rsidRPr="00C324FC" w:rsidRDefault="00893B2C" w:rsidP="00893B2C">
            <w:pPr>
              <w:pStyle w:val="ad"/>
              <w:rPr>
                <w:i/>
                <w:iCs/>
                <w:lang w:val="ru-RU"/>
              </w:rPr>
            </w:pPr>
            <w:r w:rsidRPr="00C324FC">
              <w:rPr>
                <w:i/>
                <w:iCs/>
                <w:lang w:val="ru-RU"/>
              </w:rPr>
              <w:t xml:space="preserve">Должен быть настроен параметр </w:t>
            </w:r>
            <w:r w:rsidRPr="00C324FC">
              <w:rPr>
                <w:i/>
                <w:iCs/>
              </w:rPr>
              <w:t>Node</w:t>
            </w:r>
            <w:r w:rsidRPr="00C324FC">
              <w:rPr>
                <w:i/>
                <w:iCs/>
                <w:lang w:val="ru-RU"/>
              </w:rPr>
              <w:t xml:space="preserve"> </w:t>
            </w:r>
            <w:r w:rsidRPr="00C324FC">
              <w:rPr>
                <w:i/>
                <w:iCs/>
              </w:rPr>
              <w:t>shape</w:t>
            </w:r>
            <w:r w:rsidRPr="00C324FC">
              <w:rPr>
                <w:i/>
                <w:iCs/>
                <w:lang w:val="ru-RU"/>
              </w:rPr>
              <w:t xml:space="preserve"> – «</w:t>
            </w:r>
            <w:r w:rsidRPr="00C324FC">
              <w:rPr>
                <w:i/>
                <w:iCs/>
              </w:rPr>
              <w:t>image</w:t>
            </w:r>
            <w:r w:rsidRPr="00C324FC">
              <w:rPr>
                <w:i/>
                <w:iCs/>
                <w:lang w:val="ru-RU"/>
              </w:rPr>
              <w:t>» или «</w:t>
            </w:r>
            <w:proofErr w:type="spellStart"/>
            <w:r w:rsidRPr="00C324FC">
              <w:rPr>
                <w:i/>
                <w:iCs/>
              </w:rPr>
              <w:t>circularImage</w:t>
            </w:r>
            <w:proofErr w:type="spellEnd"/>
            <w:r w:rsidRPr="00C324FC">
              <w:rPr>
                <w:i/>
                <w:iCs/>
                <w:lang w:val="ru-RU"/>
              </w:rPr>
              <w:t>».</w:t>
            </w:r>
          </w:p>
        </w:tc>
      </w:tr>
      <w:tr w:rsidR="007508F1" w:rsidRPr="00C324FC" w14:paraId="2C3EF4A8" w14:textId="77777777" w:rsidTr="007508F1">
        <w:tc>
          <w:tcPr>
            <w:tcW w:w="556" w:type="dxa"/>
          </w:tcPr>
          <w:p w14:paraId="6BAE1E44" w14:textId="363A541F" w:rsidR="00893B2C" w:rsidRPr="00C324FC" w:rsidRDefault="00893B2C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5</w:t>
            </w:r>
          </w:p>
        </w:tc>
        <w:tc>
          <w:tcPr>
            <w:tcW w:w="1224" w:type="dxa"/>
          </w:tcPr>
          <w:p w14:paraId="11CC0D9E" w14:textId="77777777" w:rsidR="00893B2C" w:rsidRPr="00C324FC" w:rsidRDefault="00893B2C" w:rsidP="00893B2C">
            <w:pPr>
              <w:pStyle w:val="ad"/>
            </w:pPr>
            <w:proofErr w:type="spellStart"/>
            <w:r w:rsidRPr="00C324FC">
              <w:t>imageRight</w:t>
            </w:r>
            <w:proofErr w:type="spellEnd"/>
          </w:p>
        </w:tc>
        <w:tc>
          <w:tcPr>
            <w:tcW w:w="1520" w:type="dxa"/>
          </w:tcPr>
          <w:p w14:paraId="5C332410" w14:textId="5713D151" w:rsidR="00893B2C" w:rsidRPr="00C324FC" w:rsidRDefault="00893B2C" w:rsidP="00893B2C">
            <w:pPr>
              <w:pStyle w:val="ad"/>
              <w:jc w:val="center"/>
              <w:rPr>
                <w:lang w:val="ru-RU"/>
              </w:rPr>
            </w:pPr>
            <w:r w:rsidRPr="00C324FC">
              <w:rPr>
                <w:lang w:val="ru-RU"/>
              </w:rPr>
              <w:t>-</w:t>
            </w:r>
          </w:p>
        </w:tc>
        <w:tc>
          <w:tcPr>
            <w:tcW w:w="3358" w:type="dxa"/>
          </w:tcPr>
          <w:p w14:paraId="238E588E" w14:textId="2669EC64" w:rsidR="00893B2C" w:rsidRPr="00C324FC" w:rsidRDefault="007508F1" w:rsidP="00893B2C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Ссылка на и</w:t>
            </w:r>
            <w:r w:rsidR="00893B2C" w:rsidRPr="00C324FC">
              <w:rPr>
                <w:lang w:val="ru-RU"/>
              </w:rPr>
              <w:t>зображение, используемое в качестве представления центрального узла</w:t>
            </w:r>
          </w:p>
        </w:tc>
        <w:tc>
          <w:tcPr>
            <w:tcW w:w="2693" w:type="dxa"/>
          </w:tcPr>
          <w:p w14:paraId="26E7F8C2" w14:textId="6DA5D533" w:rsidR="00893B2C" w:rsidRPr="00C324FC" w:rsidRDefault="00893B2C" w:rsidP="00893B2C">
            <w:pPr>
              <w:pStyle w:val="ad"/>
              <w:rPr>
                <w:i/>
                <w:iCs/>
                <w:lang w:val="ru-RU"/>
              </w:rPr>
            </w:pPr>
            <w:r w:rsidRPr="00C324FC">
              <w:rPr>
                <w:i/>
                <w:iCs/>
                <w:lang w:val="ru-RU"/>
              </w:rPr>
              <w:t xml:space="preserve">Должен быть настроен параметр </w:t>
            </w:r>
            <w:r w:rsidRPr="00C324FC">
              <w:rPr>
                <w:i/>
                <w:iCs/>
              </w:rPr>
              <w:t>Node</w:t>
            </w:r>
            <w:r w:rsidRPr="00C324FC">
              <w:rPr>
                <w:i/>
                <w:iCs/>
                <w:lang w:val="ru-RU"/>
              </w:rPr>
              <w:t xml:space="preserve"> </w:t>
            </w:r>
            <w:r w:rsidRPr="00C324FC">
              <w:rPr>
                <w:i/>
                <w:iCs/>
              </w:rPr>
              <w:t>shape</w:t>
            </w:r>
            <w:r w:rsidRPr="00C324FC">
              <w:rPr>
                <w:i/>
                <w:iCs/>
                <w:lang w:val="ru-RU"/>
              </w:rPr>
              <w:t xml:space="preserve"> – «</w:t>
            </w:r>
            <w:r w:rsidRPr="00C324FC">
              <w:rPr>
                <w:i/>
                <w:iCs/>
              </w:rPr>
              <w:t>image</w:t>
            </w:r>
            <w:r w:rsidRPr="00C324FC">
              <w:rPr>
                <w:i/>
                <w:iCs/>
                <w:lang w:val="ru-RU"/>
              </w:rPr>
              <w:t>» или «</w:t>
            </w:r>
            <w:proofErr w:type="spellStart"/>
            <w:r w:rsidRPr="00C324FC">
              <w:rPr>
                <w:i/>
                <w:iCs/>
              </w:rPr>
              <w:t>circularImage</w:t>
            </w:r>
            <w:proofErr w:type="spellEnd"/>
            <w:r w:rsidRPr="00C324FC">
              <w:rPr>
                <w:i/>
                <w:iCs/>
                <w:lang w:val="ru-RU"/>
              </w:rPr>
              <w:t>»</w:t>
            </w:r>
          </w:p>
        </w:tc>
      </w:tr>
    </w:tbl>
    <w:p w14:paraId="12E397EE" w14:textId="20AE3543" w:rsidR="00DE6B19" w:rsidRPr="00C324FC" w:rsidRDefault="00DE6B19" w:rsidP="003D7925">
      <w:pPr>
        <w:pStyle w:val="2"/>
      </w:pPr>
      <w:bookmarkStart w:id="12" w:name="_Toc147924282"/>
      <w:proofErr w:type="spellStart"/>
      <w:r w:rsidRPr="00C324FC">
        <w:lastRenderedPageBreak/>
        <w:t>Сортировка</w:t>
      </w:r>
      <w:bookmarkEnd w:id="12"/>
      <w:proofErr w:type="spellEnd"/>
    </w:p>
    <w:p w14:paraId="563E0C9A" w14:textId="6F67D229" w:rsidR="00D874BC" w:rsidRPr="00C324FC" w:rsidRDefault="00D874BC" w:rsidP="00D874BC">
      <w:r w:rsidRPr="00C324FC">
        <w:t>Не используется</w:t>
      </w:r>
    </w:p>
    <w:p w14:paraId="3B2F425F" w14:textId="3AFF132C" w:rsidR="00DE6B19" w:rsidRPr="00C324FC" w:rsidRDefault="00DE6B19" w:rsidP="003D7925">
      <w:pPr>
        <w:pStyle w:val="2"/>
      </w:pPr>
      <w:bookmarkStart w:id="13" w:name="_Toc147924283"/>
      <w:proofErr w:type="spellStart"/>
      <w:r w:rsidRPr="00C324FC">
        <w:t>Дополнения</w:t>
      </w:r>
      <w:bookmarkEnd w:id="13"/>
      <w:proofErr w:type="spellEnd"/>
    </w:p>
    <w:p w14:paraId="668F5FCA" w14:textId="7661DDB6" w:rsidR="000F601B" w:rsidRPr="00C324FC" w:rsidRDefault="000F601B" w:rsidP="000F601B">
      <w:r w:rsidRPr="00C324FC">
        <w:t xml:space="preserve">В разделе Обработка данных расширения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, как и в других объектах визуализации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>, можно настроить условие для отображения диаграммы и указать сообщение, которое должно отображаться при невыполнении этого условия.</w:t>
      </w:r>
    </w:p>
    <w:p w14:paraId="4295CB3E" w14:textId="7FA3546A" w:rsidR="00DE6B19" w:rsidRPr="00C324FC" w:rsidRDefault="00DE6B19" w:rsidP="003D7925">
      <w:pPr>
        <w:pStyle w:val="2"/>
      </w:pPr>
      <w:bookmarkStart w:id="14" w:name="_Toc147924284"/>
      <w:proofErr w:type="spellStart"/>
      <w:r w:rsidRPr="00C324FC">
        <w:t>Вид</w:t>
      </w:r>
      <w:bookmarkEnd w:id="14"/>
      <w:proofErr w:type="spellEnd"/>
    </w:p>
    <w:p w14:paraId="37EA58A0" w14:textId="49D2D3B9" w:rsidR="00DE6B19" w:rsidRPr="00C324FC" w:rsidRDefault="00DE6B19" w:rsidP="000F601B">
      <w:pPr>
        <w:pStyle w:val="3"/>
      </w:pPr>
      <w:bookmarkStart w:id="15" w:name="_Toc147924285"/>
      <w:proofErr w:type="spellStart"/>
      <w:r w:rsidRPr="00C324FC">
        <w:t>Общее</w:t>
      </w:r>
      <w:bookmarkEnd w:id="15"/>
      <w:proofErr w:type="spellEnd"/>
    </w:p>
    <w:p w14:paraId="3811461C" w14:textId="04966722" w:rsidR="000F601B" w:rsidRPr="00C324FC" w:rsidRDefault="000F601B" w:rsidP="000F601B">
      <w:r w:rsidRPr="00C324FC">
        <w:t>В разделе Общее предусмотрена возможность настроить заголовки и подзаголовки диаграммы, добавить сноску, а также включить отображения меню действий при наведении на диаграмму или сведений о его содержимом.</w:t>
      </w:r>
    </w:p>
    <w:p w14:paraId="25BAD727" w14:textId="18FF2A18" w:rsidR="00DE6B19" w:rsidRPr="00C324FC" w:rsidRDefault="00DE6B19" w:rsidP="000F601B">
      <w:pPr>
        <w:pStyle w:val="3"/>
      </w:pPr>
      <w:bookmarkStart w:id="16" w:name="_Toc147924286"/>
      <w:proofErr w:type="spellStart"/>
      <w:r w:rsidRPr="00C324FC">
        <w:t>Другие</w:t>
      </w:r>
      <w:proofErr w:type="spellEnd"/>
      <w:r w:rsidRPr="00C324FC">
        <w:t xml:space="preserve"> </w:t>
      </w:r>
      <w:proofErr w:type="spellStart"/>
      <w:r w:rsidRPr="00C324FC">
        <w:t>состояния</w:t>
      </w:r>
      <w:bookmarkEnd w:id="16"/>
      <w:proofErr w:type="spellEnd"/>
    </w:p>
    <w:p w14:paraId="0FFE8AAD" w14:textId="460204E6" w:rsidR="000F601B" w:rsidRPr="00C324FC" w:rsidRDefault="000F601B" w:rsidP="000F601B">
      <w:r w:rsidRPr="00C324FC">
        <w:t xml:space="preserve">В данном разделе осуществляется настройка состояния для расширения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. Принцип работы расширения графа с альтернативными, наследуемым и дефолтным стандартный: расширение работает с состояниями так же, как и базовые объекты визуализаций </w:t>
      </w:r>
      <w:r w:rsidRPr="00C324FC">
        <w:rPr>
          <w:lang w:val="en-US"/>
        </w:rPr>
        <w:t>Qlik</w:t>
      </w:r>
      <w:r w:rsidRPr="00C324FC">
        <w:t xml:space="preserve"> </w:t>
      </w:r>
      <w:r w:rsidRPr="00C324FC">
        <w:rPr>
          <w:lang w:val="en-US"/>
        </w:rPr>
        <w:t>Sense</w:t>
      </w:r>
      <w:r w:rsidRPr="00C324FC">
        <w:t>.</w:t>
      </w:r>
    </w:p>
    <w:p w14:paraId="61832AFB" w14:textId="36AABC40" w:rsidR="00DE6B19" w:rsidRPr="00C324FC" w:rsidRDefault="00DE6B19" w:rsidP="000F601B">
      <w:pPr>
        <w:pStyle w:val="3"/>
      </w:pPr>
      <w:bookmarkStart w:id="17" w:name="_Toc147924287"/>
      <w:r w:rsidRPr="00C324FC">
        <w:t>Data settings</w:t>
      </w:r>
      <w:bookmarkEnd w:id="17"/>
    </w:p>
    <w:p w14:paraId="004C9690" w14:textId="46979D1A" w:rsidR="002E5952" w:rsidRPr="00C324FC" w:rsidRDefault="000E146E" w:rsidP="002E5952">
      <w:r w:rsidRPr="00C324FC">
        <w:t xml:space="preserve">Раздел настройки данных позволяет установить три параметра графа (табл. </w:t>
      </w:r>
      <w:r w:rsidR="00893B2C" w:rsidRPr="00C324FC">
        <w:t>3</w:t>
      </w:r>
      <w:r w:rsidRPr="00C324FC">
        <w:t>).</w:t>
      </w:r>
    </w:p>
    <w:p w14:paraId="768A7858" w14:textId="6E54885E" w:rsidR="002E5952" w:rsidRPr="00C324FC" w:rsidRDefault="002E5952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2E5952" w:rsidRPr="00C324FC" w14:paraId="2372D8D1" w14:textId="77777777" w:rsidTr="002E5952">
        <w:tc>
          <w:tcPr>
            <w:tcW w:w="1838" w:type="dxa"/>
          </w:tcPr>
          <w:p w14:paraId="6DFEDEB4" w14:textId="546215F2" w:rsidR="002E5952" w:rsidRPr="00C324FC" w:rsidRDefault="002E5952" w:rsidP="002E5952">
            <w:pPr>
              <w:pStyle w:val="ad"/>
            </w:pPr>
            <w:r w:rsidRPr="00C324FC">
              <w:t>Параметр</w:t>
            </w:r>
          </w:p>
        </w:tc>
        <w:tc>
          <w:tcPr>
            <w:tcW w:w="1418" w:type="dxa"/>
          </w:tcPr>
          <w:p w14:paraId="65B294BA" w14:textId="5054D661" w:rsidR="002E5952" w:rsidRPr="00C324FC" w:rsidRDefault="002E5952" w:rsidP="002E5952">
            <w:pPr>
              <w:pStyle w:val="ad"/>
            </w:pPr>
            <w:r w:rsidRPr="00C324FC">
              <w:t>Значение по умолчанию</w:t>
            </w:r>
          </w:p>
        </w:tc>
        <w:tc>
          <w:tcPr>
            <w:tcW w:w="6089" w:type="dxa"/>
          </w:tcPr>
          <w:p w14:paraId="0F008ECC" w14:textId="2FE04F61" w:rsidR="002E5952" w:rsidRPr="00C324FC" w:rsidRDefault="002E5952" w:rsidP="002E5952">
            <w:pPr>
              <w:pStyle w:val="ad"/>
            </w:pPr>
            <w:r w:rsidRPr="00C324FC">
              <w:t>Описание</w:t>
            </w:r>
          </w:p>
        </w:tc>
      </w:tr>
      <w:tr w:rsidR="002E5952" w:rsidRPr="00C324FC" w14:paraId="1FF3CD82" w14:textId="77777777" w:rsidTr="002E5952">
        <w:tc>
          <w:tcPr>
            <w:tcW w:w="1838" w:type="dxa"/>
          </w:tcPr>
          <w:p w14:paraId="07F47FF4" w14:textId="281271F2" w:rsidR="002E5952" w:rsidRPr="00C324FC" w:rsidRDefault="002E5952" w:rsidP="002E5952">
            <w:pPr>
              <w:pStyle w:val="ad"/>
            </w:pPr>
            <w:r w:rsidRPr="00C324FC">
              <w:t>Field name for selections</w:t>
            </w:r>
          </w:p>
        </w:tc>
        <w:tc>
          <w:tcPr>
            <w:tcW w:w="1418" w:type="dxa"/>
          </w:tcPr>
          <w:p w14:paraId="49DD65B1" w14:textId="13B9F42D" w:rsidR="002E5952" w:rsidRPr="00C324FC" w:rsidRDefault="002E5952" w:rsidP="002E5952">
            <w:pPr>
              <w:pStyle w:val="ad"/>
            </w:pPr>
            <w:r w:rsidRPr="00C324FC">
              <w:t>«Node name field»</w:t>
            </w:r>
          </w:p>
        </w:tc>
        <w:tc>
          <w:tcPr>
            <w:tcW w:w="6089" w:type="dxa"/>
          </w:tcPr>
          <w:p w14:paraId="4D931E07" w14:textId="281D1366" w:rsidR="002E5952" w:rsidRPr="00C324FC" w:rsidRDefault="00A14907" w:rsidP="002E5952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При настройке данного параметра необходимо указать поле, значения которого будут выбираться при клике на узлы графа.</w:t>
            </w:r>
          </w:p>
        </w:tc>
      </w:tr>
      <w:tr w:rsidR="002E5952" w:rsidRPr="00C324FC" w14:paraId="1E46373E" w14:textId="77777777" w:rsidTr="002E5952">
        <w:tc>
          <w:tcPr>
            <w:tcW w:w="1838" w:type="dxa"/>
          </w:tcPr>
          <w:p w14:paraId="671FBB55" w14:textId="600857FD" w:rsidR="002E5952" w:rsidRPr="00C324FC" w:rsidRDefault="002E5952" w:rsidP="002E5952">
            <w:pPr>
              <w:pStyle w:val="ad"/>
            </w:pPr>
            <w:r w:rsidRPr="00C324FC">
              <w:t>Graph mode</w:t>
            </w:r>
          </w:p>
        </w:tc>
        <w:tc>
          <w:tcPr>
            <w:tcW w:w="1418" w:type="dxa"/>
          </w:tcPr>
          <w:p w14:paraId="4762942E" w14:textId="6356BD86" w:rsidR="002E5952" w:rsidRPr="00C324FC" w:rsidRDefault="002E5952" w:rsidP="002E5952">
            <w:pPr>
              <w:pStyle w:val="ad"/>
            </w:pPr>
            <w:r w:rsidRPr="00C324FC">
              <w:t>«Network»</w:t>
            </w:r>
          </w:p>
        </w:tc>
        <w:tc>
          <w:tcPr>
            <w:tcW w:w="6089" w:type="dxa"/>
          </w:tcPr>
          <w:p w14:paraId="2BDB7C8F" w14:textId="4E2AA6BB" w:rsidR="002E5952" w:rsidRPr="00C324FC" w:rsidRDefault="00A14907" w:rsidP="002E5952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В данном блоке необходимо выбрать один из доступных типов графа.</w:t>
            </w:r>
          </w:p>
        </w:tc>
      </w:tr>
      <w:tr w:rsidR="002E5952" w:rsidRPr="00C324FC" w14:paraId="14547507" w14:textId="77777777" w:rsidTr="002E5952">
        <w:tc>
          <w:tcPr>
            <w:tcW w:w="1838" w:type="dxa"/>
          </w:tcPr>
          <w:p w14:paraId="06C20F55" w14:textId="296F6390" w:rsidR="002E5952" w:rsidRPr="00C324FC" w:rsidRDefault="002E5952" w:rsidP="002E5952">
            <w:pPr>
              <w:pStyle w:val="ad"/>
            </w:pPr>
            <w:r w:rsidRPr="00C324FC">
              <w:t>Rows request size</w:t>
            </w:r>
          </w:p>
        </w:tc>
        <w:tc>
          <w:tcPr>
            <w:tcW w:w="1418" w:type="dxa"/>
          </w:tcPr>
          <w:p w14:paraId="5DD2E022" w14:textId="622DC32F" w:rsidR="002E5952" w:rsidRPr="00C324FC" w:rsidRDefault="002E5952" w:rsidP="002E5952">
            <w:pPr>
              <w:pStyle w:val="ad"/>
            </w:pPr>
            <w:r w:rsidRPr="00C324FC">
              <w:t>1</w:t>
            </w:r>
          </w:p>
        </w:tc>
        <w:tc>
          <w:tcPr>
            <w:tcW w:w="6089" w:type="dxa"/>
          </w:tcPr>
          <w:p w14:paraId="7DED514A" w14:textId="69929337" w:rsidR="002E5952" w:rsidRPr="00C324FC" w:rsidRDefault="002E5952" w:rsidP="002E5952">
            <w:pPr>
              <w:pStyle w:val="ad"/>
            </w:pPr>
            <w:r w:rsidRPr="00C324FC">
              <w:t>These settings define the “size” of the pulled data.</w:t>
            </w:r>
          </w:p>
        </w:tc>
      </w:tr>
    </w:tbl>
    <w:p w14:paraId="4A08815E" w14:textId="41B92BFB" w:rsidR="003D7ECB" w:rsidRPr="00C324FC" w:rsidRDefault="003D7ECB" w:rsidP="000F601B">
      <w:pPr>
        <w:pStyle w:val="3"/>
      </w:pPr>
      <w:bookmarkStart w:id="18" w:name="_Toc147924288"/>
      <w:r w:rsidRPr="00C324FC">
        <w:t>Appearance settings</w:t>
      </w:r>
      <w:r w:rsidR="00551DB9" w:rsidRPr="00C324FC">
        <w:t xml:space="preserve"> (additional)</w:t>
      </w:r>
      <w:bookmarkEnd w:id="18"/>
    </w:p>
    <w:p w14:paraId="328C155C" w14:textId="495DA6E7" w:rsidR="00216BD5" w:rsidRPr="00C324FC" w:rsidRDefault="00216BD5" w:rsidP="00216BD5">
      <w:r w:rsidRPr="00C324FC">
        <w:t>Параметры в данном разделе позволяют настроить внешний вид графа</w:t>
      </w:r>
      <w:r w:rsidR="00551DB9" w:rsidRPr="00C324FC">
        <w:t xml:space="preserve"> (табл. 4).</w:t>
      </w:r>
    </w:p>
    <w:p w14:paraId="4FE403D5" w14:textId="77777777" w:rsidR="00551DB9" w:rsidRPr="00C324FC" w:rsidRDefault="00551DB9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551DB9" w:rsidRPr="00C324FC" w14:paraId="0EAE0B76" w14:textId="77777777" w:rsidTr="00551DB9">
        <w:tc>
          <w:tcPr>
            <w:tcW w:w="1838" w:type="dxa"/>
          </w:tcPr>
          <w:p w14:paraId="522116CA" w14:textId="77777777" w:rsidR="00551DB9" w:rsidRPr="00C324FC" w:rsidRDefault="00551DB9" w:rsidP="00551DB9">
            <w:pPr>
              <w:pStyle w:val="ad"/>
            </w:pPr>
            <w:proofErr w:type="spellStart"/>
            <w:r w:rsidRPr="00C324FC">
              <w:t>Параметр</w:t>
            </w:r>
            <w:proofErr w:type="spellEnd"/>
          </w:p>
        </w:tc>
        <w:tc>
          <w:tcPr>
            <w:tcW w:w="1418" w:type="dxa"/>
          </w:tcPr>
          <w:p w14:paraId="5A742430" w14:textId="77777777" w:rsidR="00551DB9" w:rsidRPr="00C324FC" w:rsidRDefault="00551DB9" w:rsidP="00551DB9">
            <w:pPr>
              <w:pStyle w:val="ad"/>
            </w:pPr>
            <w:proofErr w:type="spellStart"/>
            <w:r w:rsidRPr="00C324FC">
              <w:t>Значение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умолчанию</w:t>
            </w:r>
            <w:proofErr w:type="spellEnd"/>
          </w:p>
        </w:tc>
        <w:tc>
          <w:tcPr>
            <w:tcW w:w="6089" w:type="dxa"/>
          </w:tcPr>
          <w:p w14:paraId="349D395A" w14:textId="77777777" w:rsidR="00551DB9" w:rsidRPr="00C324FC" w:rsidRDefault="00551DB9" w:rsidP="00551DB9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</w:tr>
      <w:tr w:rsidR="00551DB9" w:rsidRPr="00C324FC" w14:paraId="2A0F012E" w14:textId="77777777" w:rsidTr="00551DB9">
        <w:tc>
          <w:tcPr>
            <w:tcW w:w="1838" w:type="dxa"/>
          </w:tcPr>
          <w:p w14:paraId="45FA7892" w14:textId="2E1A8604" w:rsidR="00551DB9" w:rsidRPr="00C324FC" w:rsidRDefault="00551DB9" w:rsidP="00551DB9">
            <w:pPr>
              <w:pStyle w:val="ad"/>
              <w:rPr>
                <w:lang w:val="ru-RU"/>
              </w:rPr>
            </w:pPr>
            <w:r w:rsidRPr="00C324FC">
              <w:t>Display shadow</w:t>
            </w:r>
          </w:p>
        </w:tc>
        <w:tc>
          <w:tcPr>
            <w:tcW w:w="1418" w:type="dxa"/>
          </w:tcPr>
          <w:p w14:paraId="34F0568D" w14:textId="18BECBE8" w:rsidR="00551DB9" w:rsidRPr="00C324FC" w:rsidRDefault="003A2B14" w:rsidP="00551DB9">
            <w:pPr>
              <w:pStyle w:val="ad"/>
            </w:pPr>
            <w:r w:rsidRPr="00C324FC">
              <w:t>Off</w:t>
            </w:r>
          </w:p>
        </w:tc>
        <w:tc>
          <w:tcPr>
            <w:tcW w:w="6089" w:type="dxa"/>
          </w:tcPr>
          <w:p w14:paraId="03352D14" w14:textId="7CB1498F" w:rsidR="00551DB9" w:rsidRPr="00C324FC" w:rsidRDefault="00E324F0" w:rsidP="00551DB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Параметр позволяет включить/отключить отображение тени элементов графа</w:t>
            </w:r>
          </w:p>
        </w:tc>
      </w:tr>
      <w:tr w:rsidR="00551DB9" w:rsidRPr="00C324FC" w14:paraId="42F0B438" w14:textId="77777777" w:rsidTr="00551DB9">
        <w:tc>
          <w:tcPr>
            <w:tcW w:w="1838" w:type="dxa"/>
          </w:tcPr>
          <w:p w14:paraId="1CACFBEF" w14:textId="1B80ED41" w:rsidR="00551DB9" w:rsidRPr="00C324FC" w:rsidRDefault="00E324F0" w:rsidP="00551DB9">
            <w:pPr>
              <w:pStyle w:val="ad"/>
            </w:pPr>
            <w:r w:rsidRPr="00C324FC">
              <w:t>Background color</w:t>
            </w:r>
          </w:p>
        </w:tc>
        <w:tc>
          <w:tcPr>
            <w:tcW w:w="1418" w:type="dxa"/>
          </w:tcPr>
          <w:p w14:paraId="3349CF79" w14:textId="407F2FD7" w:rsidR="00551DB9" w:rsidRPr="00C324FC" w:rsidRDefault="00E324F0" w:rsidP="00551DB9">
            <w:pPr>
              <w:pStyle w:val="ad"/>
            </w:pPr>
            <w:r w:rsidRPr="00C324FC">
              <w:t>#FFFFFF</w:t>
            </w:r>
          </w:p>
        </w:tc>
        <w:tc>
          <w:tcPr>
            <w:tcW w:w="6089" w:type="dxa"/>
          </w:tcPr>
          <w:p w14:paraId="31A93205" w14:textId="3F67F1B1" w:rsidR="00551DB9" w:rsidRPr="00C324FC" w:rsidRDefault="00551DB9" w:rsidP="00551DB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 xml:space="preserve">В данном блоке необходимо выбрать </w:t>
            </w:r>
            <w:r w:rsidR="00E324F0" w:rsidRPr="00C324FC">
              <w:rPr>
                <w:lang w:val="ru-RU"/>
              </w:rPr>
              <w:t>цвет фона объекта графа</w:t>
            </w:r>
          </w:p>
        </w:tc>
      </w:tr>
      <w:tr w:rsidR="00551DB9" w:rsidRPr="00C324FC" w14:paraId="592F54D7" w14:textId="77777777" w:rsidTr="00551DB9">
        <w:tc>
          <w:tcPr>
            <w:tcW w:w="1838" w:type="dxa"/>
          </w:tcPr>
          <w:p w14:paraId="273EB059" w14:textId="396677B2" w:rsidR="00551DB9" w:rsidRPr="00C324FC" w:rsidRDefault="00E324F0" w:rsidP="00551DB9">
            <w:pPr>
              <w:pStyle w:val="ad"/>
            </w:pPr>
            <w:r w:rsidRPr="00C324FC">
              <w:t>Elements in row</w:t>
            </w:r>
          </w:p>
        </w:tc>
        <w:tc>
          <w:tcPr>
            <w:tcW w:w="1418" w:type="dxa"/>
          </w:tcPr>
          <w:p w14:paraId="2AFFFE4E" w14:textId="30702D4C" w:rsidR="00551DB9" w:rsidRPr="00C324FC" w:rsidRDefault="003A2B14" w:rsidP="00551DB9">
            <w:pPr>
              <w:pStyle w:val="ad"/>
            </w:pPr>
            <w:r w:rsidRPr="00C324FC">
              <w:t>4</w:t>
            </w:r>
          </w:p>
        </w:tc>
        <w:tc>
          <w:tcPr>
            <w:tcW w:w="6089" w:type="dxa"/>
          </w:tcPr>
          <w:p w14:paraId="39CBC41D" w14:textId="18F3C378" w:rsidR="00551DB9" w:rsidRPr="00C324FC" w:rsidRDefault="00E324F0" w:rsidP="00E324F0">
            <w:pPr>
              <w:ind w:firstLine="0"/>
            </w:pPr>
            <w:r w:rsidRPr="00C324FC">
              <w:t xml:space="preserve">Позволяет выбрать число элементов в строке (только для графа </w:t>
            </w:r>
            <w:r w:rsidRPr="00C324FC">
              <w:rPr>
                <w:lang w:val="en-US"/>
              </w:rPr>
              <w:t>Grid</w:t>
            </w:r>
            <w:r w:rsidRPr="00C324FC">
              <w:t>).</w:t>
            </w:r>
          </w:p>
        </w:tc>
      </w:tr>
    </w:tbl>
    <w:p w14:paraId="618674AB" w14:textId="77777777" w:rsidR="00551DB9" w:rsidRPr="00C324FC" w:rsidRDefault="00551DB9" w:rsidP="00216BD5"/>
    <w:p w14:paraId="00DCB298" w14:textId="4B606734" w:rsidR="003D7ECB" w:rsidRPr="00C324FC" w:rsidRDefault="003D7ECB" w:rsidP="000F601B">
      <w:pPr>
        <w:pStyle w:val="3"/>
      </w:pPr>
      <w:bookmarkStart w:id="19" w:name="_Toc147924289"/>
      <w:r w:rsidRPr="00C324FC">
        <w:t>Nodes settings</w:t>
      </w:r>
      <w:bookmarkEnd w:id="19"/>
    </w:p>
    <w:p w14:paraId="4C64150D" w14:textId="43A792D8" w:rsidR="00C90039" w:rsidRPr="00C324FC" w:rsidRDefault="00C90039" w:rsidP="00C90039">
      <w:r w:rsidRPr="00C324FC">
        <w:t xml:space="preserve">Раздел настройки узлов позволяет установить </w:t>
      </w:r>
      <w:r w:rsidR="003A2B14" w:rsidRPr="00C324FC">
        <w:t>необходимые</w:t>
      </w:r>
      <w:r w:rsidRPr="00C324FC">
        <w:t xml:space="preserve"> параметры для элементов графа</w:t>
      </w:r>
      <w:r w:rsidR="003A2B14" w:rsidRPr="00C324FC">
        <w:t xml:space="preserve"> (табл. 5).</w:t>
      </w:r>
    </w:p>
    <w:p w14:paraId="0EB94276" w14:textId="7437621C" w:rsidR="003A2B14" w:rsidRPr="00C324FC" w:rsidRDefault="003A2B14" w:rsidP="00C90039"/>
    <w:p w14:paraId="0BBBC3B0" w14:textId="77777777" w:rsidR="003A2B14" w:rsidRPr="00C324FC" w:rsidRDefault="003A2B14" w:rsidP="00C90039"/>
    <w:p w14:paraId="52CEE030" w14:textId="77777777" w:rsidR="003A2B14" w:rsidRPr="00C324FC" w:rsidRDefault="003A2B14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3A2B14" w:rsidRPr="00C324FC" w14:paraId="038856B5" w14:textId="77777777" w:rsidTr="00AC7469">
        <w:tc>
          <w:tcPr>
            <w:tcW w:w="1838" w:type="dxa"/>
          </w:tcPr>
          <w:p w14:paraId="4ECE2C35" w14:textId="77777777" w:rsidR="003A2B14" w:rsidRPr="00C324FC" w:rsidRDefault="003A2B14" w:rsidP="003A2B14">
            <w:pPr>
              <w:pStyle w:val="ad"/>
            </w:pPr>
            <w:proofErr w:type="spellStart"/>
            <w:r w:rsidRPr="00C324FC">
              <w:t>Параметр</w:t>
            </w:r>
            <w:proofErr w:type="spellEnd"/>
          </w:p>
        </w:tc>
        <w:tc>
          <w:tcPr>
            <w:tcW w:w="1418" w:type="dxa"/>
          </w:tcPr>
          <w:p w14:paraId="5682CB37" w14:textId="77777777" w:rsidR="003A2B14" w:rsidRPr="00C324FC" w:rsidRDefault="003A2B14" w:rsidP="003A2B14">
            <w:pPr>
              <w:pStyle w:val="ad"/>
            </w:pPr>
            <w:proofErr w:type="spellStart"/>
            <w:r w:rsidRPr="00C324FC">
              <w:t>Значение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умолчанию</w:t>
            </w:r>
            <w:proofErr w:type="spellEnd"/>
          </w:p>
        </w:tc>
        <w:tc>
          <w:tcPr>
            <w:tcW w:w="6089" w:type="dxa"/>
          </w:tcPr>
          <w:p w14:paraId="72BACE46" w14:textId="77777777" w:rsidR="003A2B14" w:rsidRPr="00C324FC" w:rsidRDefault="003A2B14" w:rsidP="003A2B14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</w:tr>
      <w:tr w:rsidR="003A2B14" w:rsidRPr="00C324FC" w14:paraId="61494228" w14:textId="77777777" w:rsidTr="00AC7469">
        <w:tc>
          <w:tcPr>
            <w:tcW w:w="1838" w:type="dxa"/>
          </w:tcPr>
          <w:p w14:paraId="20731A39" w14:textId="79562B0B" w:rsidR="003A2B14" w:rsidRPr="00C324FC" w:rsidRDefault="003A2B14" w:rsidP="003A2B14">
            <w:pPr>
              <w:pStyle w:val="ad"/>
              <w:rPr>
                <w:lang w:val="ru-RU"/>
              </w:rPr>
            </w:pPr>
            <w:r w:rsidRPr="00C324FC">
              <w:t>Node shape</w:t>
            </w:r>
          </w:p>
        </w:tc>
        <w:tc>
          <w:tcPr>
            <w:tcW w:w="1418" w:type="dxa"/>
          </w:tcPr>
          <w:p w14:paraId="7AC1C695" w14:textId="61462245" w:rsidR="003A2B14" w:rsidRPr="00C324FC" w:rsidRDefault="003A2B14" w:rsidP="003A2B14">
            <w:pPr>
              <w:pStyle w:val="ad"/>
            </w:pPr>
            <w:r w:rsidRPr="00C324FC">
              <w:t>dot</w:t>
            </w:r>
          </w:p>
        </w:tc>
        <w:tc>
          <w:tcPr>
            <w:tcW w:w="6089" w:type="dxa"/>
          </w:tcPr>
          <w:p w14:paraId="76EC4613" w14:textId="42019F64" w:rsidR="003A2B14" w:rsidRPr="00C324FC" w:rsidRDefault="003A2B14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Параметр позволяет задать форму или вид для отображения узлов (например, круг, ромб, изображение)</w:t>
            </w:r>
          </w:p>
        </w:tc>
      </w:tr>
      <w:tr w:rsidR="003A2B14" w:rsidRPr="00C324FC" w14:paraId="4F7802AA" w14:textId="77777777" w:rsidTr="00AC7469">
        <w:tc>
          <w:tcPr>
            <w:tcW w:w="1838" w:type="dxa"/>
          </w:tcPr>
          <w:p w14:paraId="527BF117" w14:textId="07B16549" w:rsidR="003A2B14" w:rsidRPr="00C324FC" w:rsidRDefault="003A2B14" w:rsidP="003A2B14">
            <w:pPr>
              <w:pStyle w:val="ad"/>
            </w:pPr>
            <w:r w:rsidRPr="00C324FC">
              <w:t>Node size</w:t>
            </w:r>
          </w:p>
        </w:tc>
        <w:tc>
          <w:tcPr>
            <w:tcW w:w="1418" w:type="dxa"/>
          </w:tcPr>
          <w:p w14:paraId="77DCE328" w14:textId="7DEF280C" w:rsidR="003A2B14" w:rsidRPr="00C324FC" w:rsidRDefault="003A2B14" w:rsidP="003A2B14">
            <w:pPr>
              <w:pStyle w:val="ad"/>
            </w:pPr>
            <w:r w:rsidRPr="00C324FC">
              <w:t>25</w:t>
            </w:r>
          </w:p>
        </w:tc>
        <w:tc>
          <w:tcPr>
            <w:tcW w:w="6089" w:type="dxa"/>
          </w:tcPr>
          <w:p w14:paraId="700373A2" w14:textId="73DFB755" w:rsidR="003A2B14" w:rsidRPr="00C324FC" w:rsidRDefault="003A2B14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В данном блоке можно размер отображаемых узлов</w:t>
            </w:r>
          </w:p>
        </w:tc>
      </w:tr>
      <w:tr w:rsidR="003A2B14" w:rsidRPr="00C324FC" w14:paraId="7B8BDA3D" w14:textId="77777777" w:rsidTr="00AC7469">
        <w:tc>
          <w:tcPr>
            <w:tcW w:w="1838" w:type="dxa"/>
          </w:tcPr>
          <w:p w14:paraId="4A0B147D" w14:textId="74A01977" w:rsidR="003A2B14" w:rsidRPr="00C324FC" w:rsidRDefault="003A2B14" w:rsidP="003A2B14">
            <w:pPr>
              <w:pStyle w:val="ad"/>
            </w:pPr>
            <w:r w:rsidRPr="00C324FC">
              <w:t>Node font size</w:t>
            </w:r>
          </w:p>
        </w:tc>
        <w:tc>
          <w:tcPr>
            <w:tcW w:w="1418" w:type="dxa"/>
          </w:tcPr>
          <w:p w14:paraId="261DEC5C" w14:textId="5AE05EFA" w:rsidR="003A2B14" w:rsidRPr="00C324FC" w:rsidRDefault="003A2B14" w:rsidP="003A2B14">
            <w:pPr>
              <w:pStyle w:val="ad"/>
            </w:pPr>
            <w:r w:rsidRPr="00C324FC">
              <w:t>14</w:t>
            </w:r>
          </w:p>
        </w:tc>
        <w:tc>
          <w:tcPr>
            <w:tcW w:w="6089" w:type="dxa"/>
          </w:tcPr>
          <w:p w14:paraId="65013CF1" w14:textId="7FC2704A" w:rsidR="003A2B14" w:rsidRPr="00C324FC" w:rsidRDefault="003A2B14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задать размер шрифта подписей узлов</w:t>
            </w:r>
          </w:p>
        </w:tc>
      </w:tr>
    </w:tbl>
    <w:p w14:paraId="1174E59C" w14:textId="77777777" w:rsidR="003A2B14" w:rsidRPr="00C324FC" w:rsidRDefault="003A2B14" w:rsidP="00C90039"/>
    <w:p w14:paraId="62EE27AE" w14:textId="39443C3B" w:rsidR="003D7ECB" w:rsidRPr="00C324FC" w:rsidRDefault="003D7ECB" w:rsidP="000F601B">
      <w:pPr>
        <w:pStyle w:val="3"/>
      </w:pPr>
      <w:bookmarkStart w:id="20" w:name="_Toc147924290"/>
      <w:r w:rsidRPr="00C324FC">
        <w:t>Lines settings (main)</w:t>
      </w:r>
      <w:bookmarkEnd w:id="20"/>
    </w:p>
    <w:p w14:paraId="09C77C74" w14:textId="56A2F6C5" w:rsidR="00C90039" w:rsidRPr="00C324FC" w:rsidRDefault="003A2B14" w:rsidP="00C90039">
      <w:r w:rsidRPr="00C324FC">
        <w:t>В данном разделе предусмотрена возможность установить о</w:t>
      </w:r>
      <w:r w:rsidR="00C90039" w:rsidRPr="00C324FC">
        <w:t>сновные настройки линий (дуг) графа</w:t>
      </w:r>
      <w:r w:rsidRPr="00C324FC">
        <w:t xml:space="preserve"> (табл. 6).</w:t>
      </w:r>
    </w:p>
    <w:p w14:paraId="44E1D229" w14:textId="77777777" w:rsidR="003A2B14" w:rsidRPr="00C324FC" w:rsidRDefault="003A2B14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3A2B14" w:rsidRPr="00C324FC" w14:paraId="69E30D5B" w14:textId="77777777" w:rsidTr="00AC7469">
        <w:tc>
          <w:tcPr>
            <w:tcW w:w="1838" w:type="dxa"/>
          </w:tcPr>
          <w:p w14:paraId="734FC21E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Параметр</w:t>
            </w:r>
            <w:proofErr w:type="spellEnd"/>
          </w:p>
        </w:tc>
        <w:tc>
          <w:tcPr>
            <w:tcW w:w="1418" w:type="dxa"/>
          </w:tcPr>
          <w:p w14:paraId="55D6E94A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Значение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умолчанию</w:t>
            </w:r>
            <w:proofErr w:type="spellEnd"/>
          </w:p>
        </w:tc>
        <w:tc>
          <w:tcPr>
            <w:tcW w:w="6089" w:type="dxa"/>
          </w:tcPr>
          <w:p w14:paraId="30C0A768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</w:tr>
      <w:tr w:rsidR="003A2B14" w:rsidRPr="00C324FC" w14:paraId="689E1B31" w14:textId="77777777" w:rsidTr="00AC7469">
        <w:tc>
          <w:tcPr>
            <w:tcW w:w="1838" w:type="dxa"/>
          </w:tcPr>
          <w:p w14:paraId="46844E53" w14:textId="5CF54244" w:rsidR="003A2B14" w:rsidRPr="00C324FC" w:rsidRDefault="003A2B14" w:rsidP="00AC7469">
            <w:pPr>
              <w:pStyle w:val="ad"/>
              <w:rPr>
                <w:lang w:val="ru-RU"/>
              </w:rPr>
            </w:pPr>
            <w:r w:rsidRPr="00C324FC">
              <w:t>Line value display</w:t>
            </w:r>
          </w:p>
        </w:tc>
        <w:tc>
          <w:tcPr>
            <w:tcW w:w="1418" w:type="dxa"/>
          </w:tcPr>
          <w:p w14:paraId="5CBDA011" w14:textId="44F54B34" w:rsidR="003A2B14" w:rsidRPr="00C324FC" w:rsidRDefault="003A2B14" w:rsidP="00AC7469">
            <w:pPr>
              <w:pStyle w:val="ad"/>
            </w:pPr>
            <w:r w:rsidRPr="00C324FC">
              <w:t>Off</w:t>
            </w:r>
          </w:p>
        </w:tc>
        <w:tc>
          <w:tcPr>
            <w:tcW w:w="6089" w:type="dxa"/>
          </w:tcPr>
          <w:p w14:paraId="71B284D0" w14:textId="57D2B350" w:rsidR="003A2B14" w:rsidRPr="00C324FC" w:rsidRDefault="003A2B14" w:rsidP="00AC746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Параметр позволяет включить/отключить отображение меток меры в качестве подписей дуг</w:t>
            </w:r>
          </w:p>
        </w:tc>
      </w:tr>
      <w:tr w:rsidR="003A2B14" w:rsidRPr="00C324FC" w14:paraId="54F968AF" w14:textId="77777777" w:rsidTr="00AC7469">
        <w:tc>
          <w:tcPr>
            <w:tcW w:w="1838" w:type="dxa"/>
          </w:tcPr>
          <w:p w14:paraId="14861BEB" w14:textId="03DE77C9" w:rsidR="003A2B14" w:rsidRPr="00C324FC" w:rsidRDefault="003A2B14" w:rsidP="00AC7469">
            <w:pPr>
              <w:pStyle w:val="ad"/>
            </w:pPr>
            <w:r w:rsidRPr="00C324FC">
              <w:t>Line font size</w:t>
            </w:r>
          </w:p>
        </w:tc>
        <w:tc>
          <w:tcPr>
            <w:tcW w:w="1418" w:type="dxa"/>
          </w:tcPr>
          <w:p w14:paraId="77E9B62C" w14:textId="44AEAE60" w:rsidR="003A2B14" w:rsidRPr="00C324FC" w:rsidRDefault="003A2B14" w:rsidP="00AC7469">
            <w:pPr>
              <w:pStyle w:val="ad"/>
            </w:pPr>
            <w:r w:rsidRPr="00C324FC">
              <w:t>14</w:t>
            </w:r>
          </w:p>
        </w:tc>
        <w:tc>
          <w:tcPr>
            <w:tcW w:w="6089" w:type="dxa"/>
          </w:tcPr>
          <w:p w14:paraId="5BFEB1D7" w14:textId="755F2694" w:rsidR="003A2B14" w:rsidRPr="00C324FC" w:rsidRDefault="003A2B14" w:rsidP="00AC746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В данном блоке необходимо задать размер шрифта меток</w:t>
            </w:r>
          </w:p>
        </w:tc>
      </w:tr>
      <w:tr w:rsidR="003A2B14" w:rsidRPr="00C324FC" w14:paraId="3A0E6E1C" w14:textId="77777777" w:rsidTr="00AC7469">
        <w:tc>
          <w:tcPr>
            <w:tcW w:w="1838" w:type="dxa"/>
          </w:tcPr>
          <w:p w14:paraId="7F31EAC5" w14:textId="28E5D642" w:rsidR="003A2B14" w:rsidRPr="00C324FC" w:rsidRDefault="003A2B14" w:rsidP="00AC7469">
            <w:pPr>
              <w:pStyle w:val="ad"/>
            </w:pPr>
            <w:r w:rsidRPr="00C324FC">
              <w:t>Use line value on build</w:t>
            </w:r>
          </w:p>
        </w:tc>
        <w:tc>
          <w:tcPr>
            <w:tcW w:w="1418" w:type="dxa"/>
          </w:tcPr>
          <w:p w14:paraId="390888AB" w14:textId="54C6671F" w:rsidR="003A2B14" w:rsidRPr="00C324FC" w:rsidRDefault="003A2B14" w:rsidP="00AC7469">
            <w:pPr>
              <w:pStyle w:val="ad"/>
            </w:pPr>
            <w:r w:rsidRPr="00C324FC">
              <w:t>On</w:t>
            </w:r>
          </w:p>
        </w:tc>
        <w:tc>
          <w:tcPr>
            <w:tcW w:w="6089" w:type="dxa"/>
          </w:tcPr>
          <w:p w14:paraId="176FE0C4" w14:textId="49A48A3C" w:rsidR="003A2B14" w:rsidRPr="00C324FC" w:rsidRDefault="003A2B14" w:rsidP="00AC746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настроить влияние значения меры на ширину дуги графа: если мера влияет на ширину, то чем больше значение меры, тем больше ширина дуги графа.</w:t>
            </w:r>
          </w:p>
        </w:tc>
      </w:tr>
    </w:tbl>
    <w:p w14:paraId="44C2E9F2" w14:textId="77777777" w:rsidR="003A2B14" w:rsidRPr="00C324FC" w:rsidRDefault="003A2B14" w:rsidP="00C90039"/>
    <w:p w14:paraId="0041AE09" w14:textId="6F779FEB" w:rsidR="003D7ECB" w:rsidRPr="00C324FC" w:rsidRDefault="003D7ECB" w:rsidP="000F601B">
      <w:pPr>
        <w:pStyle w:val="3"/>
      </w:pPr>
      <w:bookmarkStart w:id="21" w:name="_Toc147924291"/>
      <w:r w:rsidRPr="00C324FC">
        <w:t>Lines settings (additional)</w:t>
      </w:r>
      <w:bookmarkEnd w:id="21"/>
    </w:p>
    <w:p w14:paraId="5B3EEC1C" w14:textId="0AD9EC1B" w:rsidR="00C90039" w:rsidRPr="00C324FC" w:rsidRDefault="003A2B14" w:rsidP="00C90039">
      <w:r w:rsidRPr="00C324FC">
        <w:t>Данный раздел содержит д</w:t>
      </w:r>
      <w:r w:rsidR="00C90039" w:rsidRPr="00C324FC">
        <w:t>ополнительные настройки линий (дуг) графа</w:t>
      </w:r>
      <w:r w:rsidRPr="00C324FC">
        <w:t xml:space="preserve"> (табл. 7).</w:t>
      </w:r>
    </w:p>
    <w:p w14:paraId="6543760A" w14:textId="68143A3E" w:rsidR="003A2B14" w:rsidRPr="00C324FC" w:rsidRDefault="003A2B14" w:rsidP="003A2B14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3A2B14" w:rsidRPr="00C324FC" w14:paraId="45613736" w14:textId="77777777" w:rsidTr="00AC7469">
        <w:tc>
          <w:tcPr>
            <w:tcW w:w="1838" w:type="dxa"/>
          </w:tcPr>
          <w:p w14:paraId="3F3A502A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Параметр</w:t>
            </w:r>
            <w:proofErr w:type="spellEnd"/>
          </w:p>
        </w:tc>
        <w:tc>
          <w:tcPr>
            <w:tcW w:w="1418" w:type="dxa"/>
          </w:tcPr>
          <w:p w14:paraId="3B22242A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Значение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умолчанию</w:t>
            </w:r>
            <w:proofErr w:type="spellEnd"/>
          </w:p>
        </w:tc>
        <w:tc>
          <w:tcPr>
            <w:tcW w:w="6089" w:type="dxa"/>
          </w:tcPr>
          <w:p w14:paraId="27D22EFC" w14:textId="77777777" w:rsidR="003A2B14" w:rsidRPr="00C324FC" w:rsidRDefault="003A2B14" w:rsidP="00AC7469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</w:tr>
      <w:tr w:rsidR="003A2B14" w:rsidRPr="00C324FC" w14:paraId="16F9E4C8" w14:textId="77777777" w:rsidTr="00AC7469">
        <w:tc>
          <w:tcPr>
            <w:tcW w:w="1838" w:type="dxa"/>
          </w:tcPr>
          <w:p w14:paraId="3D8FFF44" w14:textId="7617B29D" w:rsidR="003A2B14" w:rsidRPr="00C324FC" w:rsidRDefault="003A2B14" w:rsidP="003A2B14">
            <w:pPr>
              <w:pStyle w:val="ad"/>
            </w:pPr>
            <w:r w:rsidRPr="00C324FC">
              <w:t xml:space="preserve">Line </w:t>
            </w:r>
            <w:proofErr w:type="spellStart"/>
            <w:r w:rsidRPr="00C324FC">
              <w:t>curvative</w:t>
            </w:r>
            <w:proofErr w:type="spellEnd"/>
          </w:p>
        </w:tc>
        <w:tc>
          <w:tcPr>
            <w:tcW w:w="1418" w:type="dxa"/>
          </w:tcPr>
          <w:p w14:paraId="584095B7" w14:textId="0C767F5F" w:rsidR="003A2B14" w:rsidRPr="00C324FC" w:rsidRDefault="003A2B14" w:rsidP="003A2B14">
            <w:pPr>
              <w:pStyle w:val="ad"/>
            </w:pPr>
            <w:r w:rsidRPr="00C324FC">
              <w:t>dynamic</w:t>
            </w:r>
          </w:p>
        </w:tc>
        <w:tc>
          <w:tcPr>
            <w:tcW w:w="6089" w:type="dxa"/>
          </w:tcPr>
          <w:p w14:paraId="40BC684B" w14:textId="4806C16B" w:rsidR="003A2B14" w:rsidRPr="00C324FC" w:rsidRDefault="005E32E1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н</w:t>
            </w:r>
            <w:r w:rsidR="003A2B14" w:rsidRPr="00C324FC">
              <w:rPr>
                <w:lang w:val="ru-RU"/>
              </w:rPr>
              <w:t>астроить изгиб дуг, соединяющих узлы</w:t>
            </w:r>
          </w:p>
        </w:tc>
      </w:tr>
      <w:tr w:rsidR="003A2B14" w:rsidRPr="00C324FC" w14:paraId="609539B3" w14:textId="77777777" w:rsidTr="00AC7469">
        <w:tc>
          <w:tcPr>
            <w:tcW w:w="1838" w:type="dxa"/>
          </w:tcPr>
          <w:p w14:paraId="0BCA96D7" w14:textId="7A3A5AB6" w:rsidR="003A2B14" w:rsidRPr="00C324FC" w:rsidRDefault="003A2B14" w:rsidP="003A2B14">
            <w:pPr>
              <w:pStyle w:val="ad"/>
            </w:pPr>
            <w:r w:rsidRPr="00C324FC">
              <w:t>Line value position</w:t>
            </w:r>
          </w:p>
        </w:tc>
        <w:tc>
          <w:tcPr>
            <w:tcW w:w="1418" w:type="dxa"/>
          </w:tcPr>
          <w:p w14:paraId="760962D6" w14:textId="2ACFA001" w:rsidR="003A2B14" w:rsidRPr="00C324FC" w:rsidRDefault="003A2B14" w:rsidP="003A2B14">
            <w:pPr>
              <w:pStyle w:val="ad"/>
            </w:pPr>
            <w:r w:rsidRPr="00C324FC">
              <w:t>top</w:t>
            </w:r>
          </w:p>
        </w:tc>
        <w:tc>
          <w:tcPr>
            <w:tcW w:w="6089" w:type="dxa"/>
          </w:tcPr>
          <w:p w14:paraId="61219670" w14:textId="7611A68F" w:rsidR="003A2B14" w:rsidRPr="00C324FC" w:rsidRDefault="003A2B14" w:rsidP="003A2B14">
            <w:pPr>
              <w:pStyle w:val="ad"/>
              <w:rPr>
                <w:lang w:val="ru-RU"/>
              </w:rPr>
            </w:pPr>
            <w:proofErr w:type="spellStart"/>
            <w:r w:rsidRPr="00C324FC">
              <w:t>Определ</w:t>
            </w:r>
            <w:r w:rsidR="005E32E1" w:rsidRPr="00C324FC">
              <w:rPr>
                <w:lang w:val="ru-RU"/>
              </w:rPr>
              <w:t>яет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позицию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метки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дуги</w:t>
            </w:r>
            <w:proofErr w:type="spellEnd"/>
          </w:p>
        </w:tc>
      </w:tr>
      <w:tr w:rsidR="003A2B14" w:rsidRPr="00C324FC" w14:paraId="29A4D9E6" w14:textId="77777777" w:rsidTr="00AC7469">
        <w:tc>
          <w:tcPr>
            <w:tcW w:w="1838" w:type="dxa"/>
          </w:tcPr>
          <w:p w14:paraId="57D38143" w14:textId="614E56E1" w:rsidR="003A2B14" w:rsidRPr="00C324FC" w:rsidRDefault="003A2B14" w:rsidP="003A2B14">
            <w:pPr>
              <w:pStyle w:val="ad"/>
            </w:pPr>
            <w:r w:rsidRPr="00C324FC">
              <w:t>Line size scaling</w:t>
            </w:r>
          </w:p>
        </w:tc>
        <w:tc>
          <w:tcPr>
            <w:tcW w:w="1418" w:type="dxa"/>
          </w:tcPr>
          <w:p w14:paraId="6812BD21" w14:textId="13DC968D" w:rsidR="003A2B14" w:rsidRPr="00C324FC" w:rsidRDefault="003A2B14" w:rsidP="003A2B14">
            <w:pPr>
              <w:pStyle w:val="ad"/>
            </w:pPr>
            <w:r w:rsidRPr="00C324FC">
              <w:t>0.6</w:t>
            </w:r>
          </w:p>
        </w:tc>
        <w:tc>
          <w:tcPr>
            <w:tcW w:w="6089" w:type="dxa"/>
          </w:tcPr>
          <w:p w14:paraId="31EE9A5E" w14:textId="07E0B26B" w:rsidR="003A2B14" w:rsidRPr="00C324FC" w:rsidRDefault="003A2B14" w:rsidP="003A2B14">
            <w:pPr>
              <w:pStyle w:val="ad"/>
              <w:rPr>
                <w:lang w:val="ru-RU"/>
              </w:rPr>
            </w:pPr>
            <w:proofErr w:type="spellStart"/>
            <w:r w:rsidRPr="00C324FC">
              <w:rPr>
                <w:lang w:val="ru-RU"/>
              </w:rPr>
              <w:t>Определ</w:t>
            </w:r>
            <w:r w:rsidR="005E32E1" w:rsidRPr="00C324FC">
              <w:rPr>
                <w:lang w:val="ru-RU"/>
              </w:rPr>
              <w:t>яе</w:t>
            </w:r>
            <w:r w:rsidRPr="00C324FC">
              <w:rPr>
                <w:lang w:val="ru-RU"/>
              </w:rPr>
              <w:t>ть</w:t>
            </w:r>
            <w:proofErr w:type="spellEnd"/>
            <w:r w:rsidRPr="00C324FC">
              <w:rPr>
                <w:lang w:val="ru-RU"/>
              </w:rPr>
              <w:t xml:space="preserve"> размер символа, который указывает направление связи</w:t>
            </w:r>
          </w:p>
        </w:tc>
      </w:tr>
      <w:tr w:rsidR="003A2B14" w:rsidRPr="00C324FC" w14:paraId="5E8C7E88" w14:textId="77777777" w:rsidTr="00AC7469">
        <w:tc>
          <w:tcPr>
            <w:tcW w:w="1838" w:type="dxa"/>
          </w:tcPr>
          <w:p w14:paraId="4B8073B5" w14:textId="164891BC" w:rsidR="003A2B14" w:rsidRPr="00C324FC" w:rsidRDefault="003A2B14" w:rsidP="003A2B14">
            <w:pPr>
              <w:pStyle w:val="ad"/>
            </w:pPr>
            <w:r w:rsidRPr="00C324FC">
              <w:t xml:space="preserve">Line </w:t>
            </w:r>
            <w:proofErr w:type="spellStart"/>
            <w:r w:rsidRPr="00C324FC">
              <w:t>lenght</w:t>
            </w:r>
            <w:proofErr w:type="spellEnd"/>
          </w:p>
        </w:tc>
        <w:tc>
          <w:tcPr>
            <w:tcW w:w="1418" w:type="dxa"/>
          </w:tcPr>
          <w:p w14:paraId="19E3C47E" w14:textId="4E0FB7FA" w:rsidR="003A2B14" w:rsidRPr="00C324FC" w:rsidRDefault="003A2B14" w:rsidP="003A2B14">
            <w:pPr>
              <w:pStyle w:val="ad"/>
            </w:pPr>
            <w:r w:rsidRPr="00C324FC">
              <w:t>70</w:t>
            </w:r>
          </w:p>
        </w:tc>
        <w:tc>
          <w:tcPr>
            <w:tcW w:w="6089" w:type="dxa"/>
          </w:tcPr>
          <w:p w14:paraId="51F5D22A" w14:textId="581A66A5" w:rsidR="003A2B14" w:rsidRPr="00C324FC" w:rsidRDefault="005E32E1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о</w:t>
            </w:r>
            <w:proofErr w:type="spellStart"/>
            <w:r w:rsidR="003A2B14" w:rsidRPr="00C324FC">
              <w:t>пределить</w:t>
            </w:r>
            <w:proofErr w:type="spellEnd"/>
            <w:r w:rsidR="003A2B14" w:rsidRPr="00C324FC">
              <w:t xml:space="preserve"> </w:t>
            </w:r>
            <w:proofErr w:type="spellStart"/>
            <w:r w:rsidR="003A2B14" w:rsidRPr="00C324FC">
              <w:t>длину</w:t>
            </w:r>
            <w:proofErr w:type="spellEnd"/>
            <w:r w:rsidR="003A2B14" w:rsidRPr="00C324FC">
              <w:t xml:space="preserve"> </w:t>
            </w:r>
            <w:proofErr w:type="spellStart"/>
            <w:r w:rsidR="003A2B14" w:rsidRPr="00C324FC">
              <w:t>дуги</w:t>
            </w:r>
            <w:proofErr w:type="spellEnd"/>
          </w:p>
        </w:tc>
      </w:tr>
      <w:tr w:rsidR="003A2B14" w:rsidRPr="00C324FC" w14:paraId="1F26C078" w14:textId="77777777" w:rsidTr="00AC7469">
        <w:tc>
          <w:tcPr>
            <w:tcW w:w="1838" w:type="dxa"/>
          </w:tcPr>
          <w:p w14:paraId="0EEE7548" w14:textId="0941E237" w:rsidR="003A2B14" w:rsidRPr="00C324FC" w:rsidRDefault="003A2B14" w:rsidP="003A2B14">
            <w:pPr>
              <w:pStyle w:val="ad"/>
            </w:pPr>
            <w:r w:rsidRPr="00C324FC">
              <w:t>Arrowhead type</w:t>
            </w:r>
          </w:p>
        </w:tc>
        <w:tc>
          <w:tcPr>
            <w:tcW w:w="1418" w:type="dxa"/>
          </w:tcPr>
          <w:p w14:paraId="6D15F63D" w14:textId="24ACF9C8" w:rsidR="003A2B14" w:rsidRPr="00C324FC" w:rsidRDefault="003A2B14" w:rsidP="003A2B14">
            <w:pPr>
              <w:pStyle w:val="ad"/>
            </w:pPr>
            <w:r w:rsidRPr="00C324FC">
              <w:t>arrow</w:t>
            </w:r>
          </w:p>
        </w:tc>
        <w:tc>
          <w:tcPr>
            <w:tcW w:w="6089" w:type="dxa"/>
          </w:tcPr>
          <w:p w14:paraId="7E946D01" w14:textId="1BA23C5E" w:rsidR="003A2B14" w:rsidRPr="00C324FC" w:rsidRDefault="005E32E1" w:rsidP="003A2B14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выбрать</w:t>
            </w:r>
            <w:r w:rsidR="003A2B14" w:rsidRPr="00C324FC">
              <w:rPr>
                <w:lang w:val="ru-RU"/>
              </w:rPr>
              <w:t xml:space="preserve"> тип символа, который указывает направление связи (например, стрелка, круг и т. д.)</w:t>
            </w:r>
          </w:p>
        </w:tc>
      </w:tr>
      <w:tr w:rsidR="003A2B14" w:rsidRPr="00C324FC" w14:paraId="51B3A1F1" w14:textId="77777777" w:rsidTr="00AC7469">
        <w:tc>
          <w:tcPr>
            <w:tcW w:w="1838" w:type="dxa"/>
          </w:tcPr>
          <w:p w14:paraId="4C3A9945" w14:textId="72BF60D8" w:rsidR="003A2B14" w:rsidRPr="00C324FC" w:rsidRDefault="005E32E1" w:rsidP="00AC7469">
            <w:pPr>
              <w:pStyle w:val="ad"/>
            </w:pPr>
            <w:r w:rsidRPr="00C324FC">
              <w:t>Arrowhead image source</w:t>
            </w:r>
          </w:p>
        </w:tc>
        <w:tc>
          <w:tcPr>
            <w:tcW w:w="1418" w:type="dxa"/>
          </w:tcPr>
          <w:p w14:paraId="7F16D676" w14:textId="78496301" w:rsidR="003A2B14" w:rsidRPr="00C324FC" w:rsidRDefault="005E32E1" w:rsidP="00AC7469">
            <w:pPr>
              <w:pStyle w:val="ad"/>
            </w:pPr>
            <w:r w:rsidRPr="00C324FC">
              <w:t>undefined</w:t>
            </w:r>
          </w:p>
        </w:tc>
        <w:tc>
          <w:tcPr>
            <w:tcW w:w="6089" w:type="dxa"/>
          </w:tcPr>
          <w:p w14:paraId="2A2E6A60" w14:textId="5F17DEA1" w:rsidR="003A2B14" w:rsidRPr="00C324FC" w:rsidRDefault="005E32E1" w:rsidP="00AC7469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 xml:space="preserve">Позволяет указать источник (ссылку) на изображение для символа, указывающего направление связи (только для типа символа </w:t>
            </w:r>
            <w:r w:rsidRPr="00C324FC">
              <w:t>image</w:t>
            </w:r>
            <w:r w:rsidRPr="00C324FC">
              <w:rPr>
                <w:lang w:val="ru-RU"/>
              </w:rPr>
              <w:t>)</w:t>
            </w:r>
          </w:p>
        </w:tc>
      </w:tr>
    </w:tbl>
    <w:p w14:paraId="6B0B49D7" w14:textId="77777777" w:rsidR="003A2B14" w:rsidRPr="00C324FC" w:rsidRDefault="003A2B14" w:rsidP="00C90039"/>
    <w:p w14:paraId="16506321" w14:textId="03103BE6" w:rsidR="003D7ECB" w:rsidRPr="00C324FC" w:rsidRDefault="003D7ECB" w:rsidP="000F601B">
      <w:pPr>
        <w:pStyle w:val="3"/>
      </w:pPr>
      <w:bookmarkStart w:id="22" w:name="_Toc147924292"/>
      <w:r w:rsidRPr="00C324FC">
        <w:t>Directed graph settings</w:t>
      </w:r>
      <w:bookmarkEnd w:id="22"/>
    </w:p>
    <w:p w14:paraId="77C1D4AB" w14:textId="6ED3DD71" w:rsidR="003D7ECB" w:rsidRPr="00C324FC" w:rsidRDefault="0082385B" w:rsidP="003D7ECB">
      <w:r w:rsidRPr="00C324FC">
        <w:t xml:space="preserve">В данном разделе </w:t>
      </w:r>
      <w:r w:rsidR="005E32E1" w:rsidRPr="00C324FC">
        <w:t>находятся</w:t>
      </w:r>
      <w:r w:rsidRPr="00C324FC">
        <w:t xml:space="preserve"> настройки, которые </w:t>
      </w:r>
      <w:r w:rsidR="005E32E1" w:rsidRPr="00C324FC">
        <w:t>применяются</w:t>
      </w:r>
      <w:r w:rsidRPr="00C324FC">
        <w:t xml:space="preserve"> только </w:t>
      </w:r>
      <w:r w:rsidR="005E32E1" w:rsidRPr="00C324FC">
        <w:t>к</w:t>
      </w:r>
      <w:r w:rsidRPr="00C324FC">
        <w:t xml:space="preserve"> граф</w:t>
      </w:r>
      <w:r w:rsidR="005E32E1" w:rsidRPr="00C324FC">
        <w:t>у типа</w:t>
      </w:r>
      <w:r w:rsidRPr="00C324FC">
        <w:t xml:space="preserve"> </w:t>
      </w:r>
      <w:r w:rsidRPr="00C324FC">
        <w:rPr>
          <w:lang w:val="en-US"/>
        </w:rPr>
        <w:t>Directed</w:t>
      </w:r>
      <w:r w:rsidR="005E32E1" w:rsidRPr="00C324FC">
        <w:t xml:space="preserve"> (табл. 8)</w:t>
      </w:r>
      <w:r w:rsidRPr="00C324FC">
        <w:t>.</w:t>
      </w:r>
    </w:p>
    <w:p w14:paraId="50E33C39" w14:textId="092E3122" w:rsidR="005E32E1" w:rsidRPr="00C324FC" w:rsidRDefault="005E32E1" w:rsidP="005E32E1">
      <w:pPr>
        <w:pStyle w:val="10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6089"/>
      </w:tblGrid>
      <w:tr w:rsidR="005E32E1" w:rsidRPr="00C324FC" w14:paraId="1AB7CDFB" w14:textId="77777777" w:rsidTr="00AC7469">
        <w:tc>
          <w:tcPr>
            <w:tcW w:w="1838" w:type="dxa"/>
          </w:tcPr>
          <w:p w14:paraId="73874B10" w14:textId="77777777" w:rsidR="005E32E1" w:rsidRPr="00C324FC" w:rsidRDefault="005E32E1" w:rsidP="00AC7469">
            <w:pPr>
              <w:pStyle w:val="ad"/>
            </w:pPr>
            <w:proofErr w:type="spellStart"/>
            <w:r w:rsidRPr="00C324FC">
              <w:t>Параметр</w:t>
            </w:r>
            <w:proofErr w:type="spellEnd"/>
          </w:p>
        </w:tc>
        <w:tc>
          <w:tcPr>
            <w:tcW w:w="1418" w:type="dxa"/>
          </w:tcPr>
          <w:p w14:paraId="2857A444" w14:textId="77777777" w:rsidR="005E32E1" w:rsidRPr="00C324FC" w:rsidRDefault="005E32E1" w:rsidP="00AC7469">
            <w:pPr>
              <w:pStyle w:val="ad"/>
            </w:pPr>
            <w:proofErr w:type="spellStart"/>
            <w:r w:rsidRPr="00C324FC">
              <w:t>Значение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умолчанию</w:t>
            </w:r>
            <w:proofErr w:type="spellEnd"/>
          </w:p>
        </w:tc>
        <w:tc>
          <w:tcPr>
            <w:tcW w:w="6089" w:type="dxa"/>
          </w:tcPr>
          <w:p w14:paraId="45459D7E" w14:textId="77777777" w:rsidR="005E32E1" w:rsidRPr="00C324FC" w:rsidRDefault="005E32E1" w:rsidP="00AC7469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</w:tr>
      <w:tr w:rsidR="005E32E1" w:rsidRPr="00C324FC" w14:paraId="37202700" w14:textId="77777777" w:rsidTr="00AC7469">
        <w:tc>
          <w:tcPr>
            <w:tcW w:w="1838" w:type="dxa"/>
          </w:tcPr>
          <w:p w14:paraId="1865DC8B" w14:textId="6B8FE180" w:rsidR="005E32E1" w:rsidRPr="00C324FC" w:rsidRDefault="005E32E1" w:rsidP="005E32E1">
            <w:pPr>
              <w:pStyle w:val="ad"/>
              <w:rPr>
                <w:lang w:val="ru-RU"/>
              </w:rPr>
            </w:pPr>
            <w:r w:rsidRPr="00C324FC">
              <w:t>Graph direction</w:t>
            </w:r>
          </w:p>
        </w:tc>
        <w:tc>
          <w:tcPr>
            <w:tcW w:w="1418" w:type="dxa"/>
          </w:tcPr>
          <w:p w14:paraId="16CA897B" w14:textId="13B62588" w:rsidR="005E32E1" w:rsidRPr="00C324FC" w:rsidRDefault="005E32E1" w:rsidP="005E32E1">
            <w:pPr>
              <w:pStyle w:val="ad"/>
            </w:pPr>
            <w:r w:rsidRPr="00C324FC">
              <w:t>Up - Down</w:t>
            </w:r>
          </w:p>
        </w:tc>
        <w:tc>
          <w:tcPr>
            <w:tcW w:w="6089" w:type="dxa"/>
          </w:tcPr>
          <w:p w14:paraId="7308E402" w14:textId="2732474B" w:rsidR="005E32E1" w:rsidRPr="00C324FC" w:rsidRDefault="005E32E1" w:rsidP="005E32E1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выбрать направление графа (слева-направо, сверху-вниз и др.)</w:t>
            </w:r>
          </w:p>
        </w:tc>
      </w:tr>
      <w:tr w:rsidR="005E32E1" w:rsidRPr="00C324FC" w14:paraId="0C7317F8" w14:textId="77777777" w:rsidTr="00AC7469">
        <w:tc>
          <w:tcPr>
            <w:tcW w:w="1838" w:type="dxa"/>
          </w:tcPr>
          <w:p w14:paraId="6784F1A8" w14:textId="00D541B0" w:rsidR="005E32E1" w:rsidRPr="00C324FC" w:rsidRDefault="005E32E1" w:rsidP="005E32E1">
            <w:pPr>
              <w:pStyle w:val="ad"/>
            </w:pPr>
            <w:r w:rsidRPr="00C324FC">
              <w:t>Levels distance</w:t>
            </w:r>
          </w:p>
        </w:tc>
        <w:tc>
          <w:tcPr>
            <w:tcW w:w="1418" w:type="dxa"/>
          </w:tcPr>
          <w:p w14:paraId="72379EE2" w14:textId="2D3528F9" w:rsidR="005E32E1" w:rsidRPr="00C324FC" w:rsidRDefault="005E32E1" w:rsidP="005E32E1">
            <w:pPr>
              <w:pStyle w:val="ad"/>
            </w:pPr>
            <w:r w:rsidRPr="00C324FC">
              <w:t>150</w:t>
            </w:r>
          </w:p>
        </w:tc>
        <w:tc>
          <w:tcPr>
            <w:tcW w:w="6089" w:type="dxa"/>
          </w:tcPr>
          <w:p w14:paraId="5AD730AC" w14:textId="0912F8DB" w:rsidR="005E32E1" w:rsidRPr="00C324FC" w:rsidRDefault="005E32E1" w:rsidP="005E32E1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установить расстояние между уровнями</w:t>
            </w:r>
          </w:p>
        </w:tc>
      </w:tr>
      <w:tr w:rsidR="005E32E1" w:rsidRPr="00C324FC" w14:paraId="35CBD719" w14:textId="77777777" w:rsidTr="00AC7469">
        <w:tc>
          <w:tcPr>
            <w:tcW w:w="1838" w:type="dxa"/>
          </w:tcPr>
          <w:p w14:paraId="366B44A2" w14:textId="31762049" w:rsidR="005E32E1" w:rsidRPr="00C324FC" w:rsidRDefault="005E32E1" w:rsidP="005E32E1">
            <w:pPr>
              <w:pStyle w:val="ad"/>
            </w:pPr>
            <w:r w:rsidRPr="00C324FC">
              <w:t>Nodes distance</w:t>
            </w:r>
          </w:p>
        </w:tc>
        <w:tc>
          <w:tcPr>
            <w:tcW w:w="1418" w:type="dxa"/>
          </w:tcPr>
          <w:p w14:paraId="4C34D5E4" w14:textId="6B346165" w:rsidR="005E32E1" w:rsidRPr="00C324FC" w:rsidRDefault="005E32E1" w:rsidP="005E32E1">
            <w:pPr>
              <w:pStyle w:val="ad"/>
            </w:pPr>
            <w:r w:rsidRPr="00C324FC">
              <w:t>100</w:t>
            </w:r>
          </w:p>
        </w:tc>
        <w:tc>
          <w:tcPr>
            <w:tcW w:w="6089" w:type="dxa"/>
          </w:tcPr>
          <w:p w14:paraId="21FE59E8" w14:textId="02C967F1" w:rsidR="005E32E1" w:rsidRPr="00C324FC" w:rsidRDefault="005E32E1" w:rsidP="005E32E1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Устанавливает расстояние между узлами (в рамках уровня)</w:t>
            </w:r>
          </w:p>
        </w:tc>
      </w:tr>
      <w:tr w:rsidR="005E32E1" w:rsidRPr="00C324FC" w14:paraId="0AD1F769" w14:textId="77777777" w:rsidTr="00AC7469">
        <w:tc>
          <w:tcPr>
            <w:tcW w:w="1838" w:type="dxa"/>
          </w:tcPr>
          <w:p w14:paraId="21F78BDD" w14:textId="49BF3F06" w:rsidR="005E32E1" w:rsidRPr="00C324FC" w:rsidRDefault="005E32E1" w:rsidP="005E32E1">
            <w:pPr>
              <w:pStyle w:val="ad"/>
            </w:pPr>
            <w:r w:rsidRPr="00C324FC">
              <w:t>Nodes trees distance</w:t>
            </w:r>
          </w:p>
        </w:tc>
        <w:tc>
          <w:tcPr>
            <w:tcW w:w="1418" w:type="dxa"/>
          </w:tcPr>
          <w:p w14:paraId="30BD5E2D" w14:textId="28C997C1" w:rsidR="005E32E1" w:rsidRPr="00C324FC" w:rsidRDefault="005E32E1" w:rsidP="005E32E1">
            <w:pPr>
              <w:pStyle w:val="ad"/>
            </w:pPr>
            <w:r w:rsidRPr="00C324FC">
              <w:t>200</w:t>
            </w:r>
          </w:p>
        </w:tc>
        <w:tc>
          <w:tcPr>
            <w:tcW w:w="6089" w:type="dxa"/>
          </w:tcPr>
          <w:p w14:paraId="6BD2A35C" w14:textId="120540E9" w:rsidR="005E32E1" w:rsidRPr="00C324FC" w:rsidRDefault="005E32E1" w:rsidP="005E32E1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Позволяет установить между каждым отдельным деревом узлов</w:t>
            </w:r>
          </w:p>
        </w:tc>
      </w:tr>
    </w:tbl>
    <w:p w14:paraId="2A4D79F9" w14:textId="12891875" w:rsidR="002326A8" w:rsidRPr="00C324FC" w:rsidRDefault="002326A8" w:rsidP="002326A8">
      <w:pPr>
        <w:pStyle w:val="1"/>
      </w:pPr>
      <w:bookmarkStart w:id="23" w:name="_Toc147924293"/>
      <w:r w:rsidRPr="00C324FC">
        <w:lastRenderedPageBreak/>
        <w:t>Пример использования</w:t>
      </w:r>
      <w:bookmarkEnd w:id="23"/>
    </w:p>
    <w:p w14:paraId="307BF81A" w14:textId="02B210C8" w:rsidR="00B311D0" w:rsidRPr="00C324FC" w:rsidRDefault="006F38E0" w:rsidP="00B311D0">
      <w:r w:rsidRPr="00C324FC">
        <w:t xml:space="preserve">Расширение </w:t>
      </w:r>
      <w:proofErr w:type="spellStart"/>
      <w:r w:rsidRPr="00C324FC">
        <w:rPr>
          <w:lang w:val="en-US"/>
        </w:rPr>
        <w:t>DataGraph</w:t>
      </w:r>
      <w:proofErr w:type="spellEnd"/>
      <w:r w:rsidR="00B311D0" w:rsidRPr="00C324FC">
        <w:t xml:space="preserve"> </w:t>
      </w:r>
      <w:r w:rsidRPr="00C324FC">
        <w:t>позволяет изучить элементы и связи между ними, а разные типы графа позволяют при проведении анализа сделать акценты на разные характеристики этих взаимосвязей.</w:t>
      </w:r>
    </w:p>
    <w:p w14:paraId="043A8C52" w14:textId="4F05ED74" w:rsidR="006F38E0" w:rsidRPr="00C324FC" w:rsidRDefault="006F38E0" w:rsidP="00B311D0">
      <w:r w:rsidRPr="00C324FC">
        <w:t>В данном разделе мы рассмотрим примеры использования каждого из видов графов, разберем, как должны быть подготовлены данные для построения графов, и определим, какие настройки должны быть выполнены в каждом из конкретных случаев.</w:t>
      </w:r>
    </w:p>
    <w:p w14:paraId="317359DA" w14:textId="3E9329A2" w:rsidR="006F38E0" w:rsidRPr="00C324FC" w:rsidRDefault="006F38E0" w:rsidP="004F0580">
      <w:pPr>
        <w:pStyle w:val="2"/>
      </w:pPr>
      <w:bookmarkStart w:id="24" w:name="_Toc147924294"/>
      <w:r w:rsidRPr="00C324FC">
        <w:t>Описание исходных данных</w:t>
      </w:r>
      <w:bookmarkEnd w:id="24"/>
    </w:p>
    <w:p w14:paraId="2EB112BB" w14:textId="5A51604A" w:rsidR="006F38E0" w:rsidRPr="00C324FC" w:rsidRDefault="00EE3696" w:rsidP="00B311D0">
      <w:r w:rsidRPr="00C324FC">
        <w:t>Для построения графа могут использоваться любые данные, которые описывают наличие связей между двумя объектами. Структура</w:t>
      </w:r>
      <w:r w:rsidR="001B3C78" w:rsidRPr="00C324FC">
        <w:t xml:space="preserve"> таблиц</w:t>
      </w:r>
      <w:r w:rsidRPr="00C324FC">
        <w:t xml:space="preserve"> данных должна с</w:t>
      </w:r>
      <w:r w:rsidR="001B3C78" w:rsidRPr="00C324FC">
        <w:t>одержать все поля, необходимые для установления измерений и мер графа.</w:t>
      </w:r>
    </w:p>
    <w:p w14:paraId="7EE7E33A" w14:textId="4AEA0249" w:rsidR="00FD0F0B" w:rsidRPr="00C324FC" w:rsidRDefault="00FD0F0B" w:rsidP="00B311D0">
      <w:r w:rsidRPr="00C324FC">
        <w:t xml:space="preserve">Для демонстрации построения всех трех типов графа мы </w:t>
      </w:r>
      <w:r w:rsidR="00912522" w:rsidRPr="00C324FC">
        <w:t xml:space="preserve">будем </w:t>
      </w:r>
      <w:r w:rsidRPr="00C324FC">
        <w:t>использ</w:t>
      </w:r>
      <w:r w:rsidR="00912522" w:rsidRPr="00C324FC">
        <w:t>овать</w:t>
      </w:r>
      <w:r w:rsidRPr="00C324FC">
        <w:t xml:space="preserve"> </w:t>
      </w:r>
      <w:r w:rsidR="00912522" w:rsidRPr="00C324FC">
        <w:t>информацию</w:t>
      </w:r>
      <w:r w:rsidRPr="00C324FC">
        <w:t xml:space="preserve"> о движении потоков данных</w:t>
      </w:r>
      <w:r w:rsidR="00912522" w:rsidRPr="00C324FC">
        <w:t xml:space="preserve"> в рамках реализации проекта по созданию </w:t>
      </w:r>
      <w:r w:rsidR="00912522" w:rsidRPr="00C324FC">
        <w:rPr>
          <w:lang w:val="en-US"/>
        </w:rPr>
        <w:t>BI</w:t>
      </w:r>
      <w:r w:rsidR="00912522" w:rsidRPr="00C324FC">
        <w:t xml:space="preserve">-решения. Источником является таблица, в которой описаны пути перемещения данных между различными узлами, которые представляют собой различные приложения обработки данных или физические файлы данных. Данные загружаются из исходной таблицы </w:t>
      </w:r>
      <w:r w:rsidR="00485315" w:rsidRPr="00C324FC">
        <w:t>и помеща</w:t>
      </w:r>
      <w:r w:rsidR="00912522" w:rsidRPr="00C324FC">
        <w:t>ются</w:t>
      </w:r>
      <w:r w:rsidR="00485315" w:rsidRPr="00C324FC">
        <w:t xml:space="preserve"> в таблицу </w:t>
      </w:r>
      <w:proofErr w:type="spellStart"/>
      <w:r w:rsidR="00485315" w:rsidRPr="00C324FC">
        <w:rPr>
          <w:lang w:val="en-US"/>
        </w:rPr>
        <w:t>GraphData</w:t>
      </w:r>
      <w:proofErr w:type="spellEnd"/>
      <w:r w:rsidR="00B75C87" w:rsidRPr="00C324FC">
        <w:t xml:space="preserve">. Описание состава таблицы данных представлено в табл. </w:t>
      </w:r>
      <w:r w:rsidR="00485315" w:rsidRPr="00C324FC">
        <w:t>4</w:t>
      </w:r>
      <w:r w:rsidR="00B75C87" w:rsidRPr="00C324FC">
        <w:t>.</w:t>
      </w:r>
    </w:p>
    <w:p w14:paraId="7B694A40" w14:textId="2F81508D" w:rsidR="00485315" w:rsidRPr="00C324FC" w:rsidRDefault="00485315" w:rsidP="00485315">
      <w:pPr>
        <w:pStyle w:val="ae"/>
        <w:keepNext/>
      </w:pPr>
      <w:r w:rsidRPr="00C324FC">
        <w:t xml:space="preserve">Таблица </w:t>
      </w:r>
      <w:r w:rsidR="00A90E97" w:rsidRPr="00C324FC">
        <w:fldChar w:fldCharType="begin"/>
      </w:r>
      <w:r w:rsidR="00A90E97" w:rsidRPr="00C324FC">
        <w:instrText xml:space="preserve"> SEQ Таблица \* ARABIC </w:instrText>
      </w:r>
      <w:r w:rsidR="00A90E97" w:rsidRPr="00C324FC">
        <w:fldChar w:fldCharType="separate"/>
      </w:r>
      <w:r w:rsidR="004248D3" w:rsidRPr="00C324FC">
        <w:rPr>
          <w:noProof/>
        </w:rPr>
        <w:t>4</w:t>
      </w:r>
      <w:r w:rsidR="00A90E97" w:rsidRPr="00C324FC">
        <w:rPr>
          <w:noProof/>
        </w:rPr>
        <w:fldChar w:fldCharType="end"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80"/>
        <w:gridCol w:w="4978"/>
        <w:gridCol w:w="2687"/>
      </w:tblGrid>
      <w:tr w:rsidR="00B75C87" w:rsidRPr="00C324FC" w14:paraId="7BA81F8A" w14:textId="77777777" w:rsidTr="00E65823">
        <w:tc>
          <w:tcPr>
            <w:tcW w:w="1680" w:type="dxa"/>
          </w:tcPr>
          <w:p w14:paraId="0CDA7406" w14:textId="381B348E" w:rsidR="00B75C87" w:rsidRPr="00C324FC" w:rsidRDefault="00B75C87" w:rsidP="004248D3">
            <w:pPr>
              <w:pStyle w:val="ad"/>
            </w:pPr>
            <w:proofErr w:type="spellStart"/>
            <w:r w:rsidRPr="00C324FC">
              <w:t>Имя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поля</w:t>
            </w:r>
            <w:proofErr w:type="spellEnd"/>
          </w:p>
        </w:tc>
        <w:tc>
          <w:tcPr>
            <w:tcW w:w="4978" w:type="dxa"/>
          </w:tcPr>
          <w:p w14:paraId="33A1B856" w14:textId="5ACFD69E" w:rsidR="00B75C87" w:rsidRPr="00C324FC" w:rsidRDefault="00B75C87" w:rsidP="004248D3">
            <w:pPr>
              <w:pStyle w:val="ad"/>
            </w:pPr>
            <w:proofErr w:type="spellStart"/>
            <w:r w:rsidRPr="00C324FC">
              <w:t>Описание</w:t>
            </w:r>
            <w:proofErr w:type="spellEnd"/>
          </w:p>
        </w:tc>
        <w:tc>
          <w:tcPr>
            <w:tcW w:w="2687" w:type="dxa"/>
          </w:tcPr>
          <w:p w14:paraId="5E2990E2" w14:textId="375B361C" w:rsidR="00B75C87" w:rsidRPr="00C324FC" w:rsidRDefault="00B75C87" w:rsidP="004248D3">
            <w:pPr>
              <w:pStyle w:val="ad"/>
            </w:pPr>
            <w:proofErr w:type="spellStart"/>
            <w:r w:rsidRPr="00C324FC">
              <w:t>Атрибут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графа</w:t>
            </w:r>
            <w:proofErr w:type="spellEnd"/>
          </w:p>
        </w:tc>
      </w:tr>
      <w:tr w:rsidR="00326AAF" w:rsidRPr="00C324FC" w14:paraId="4CB42AAD" w14:textId="77777777" w:rsidTr="00E65823">
        <w:tc>
          <w:tcPr>
            <w:tcW w:w="1680" w:type="dxa"/>
          </w:tcPr>
          <w:p w14:paraId="5AD73736" w14:textId="5D7B1AB3" w:rsidR="00326AAF" w:rsidRPr="00C324FC" w:rsidRDefault="00326AAF" w:rsidP="004248D3">
            <w:pPr>
              <w:pStyle w:val="ad"/>
            </w:pPr>
            <w:r w:rsidRPr="00C324FC">
              <w:t>%Id</w:t>
            </w:r>
          </w:p>
        </w:tc>
        <w:tc>
          <w:tcPr>
            <w:tcW w:w="4978" w:type="dxa"/>
          </w:tcPr>
          <w:p w14:paraId="0D6DEE8F" w14:textId="2AE76582" w:rsidR="00326AAF" w:rsidRPr="00C324FC" w:rsidRDefault="00326AAF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уникальный идентификатор потока – движения от одного узла к другому.</w:t>
            </w:r>
          </w:p>
        </w:tc>
        <w:tc>
          <w:tcPr>
            <w:tcW w:w="2687" w:type="dxa"/>
          </w:tcPr>
          <w:p w14:paraId="0FD9C3C4" w14:textId="77777777" w:rsidR="00326AAF" w:rsidRPr="00C324FC" w:rsidRDefault="00326AAF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Используется в мере:</w:t>
            </w:r>
          </w:p>
          <w:p w14:paraId="4D65928E" w14:textId="6024F9F9" w:rsidR="00326AAF" w:rsidRPr="00C324FC" w:rsidRDefault="00326AAF" w:rsidP="004248D3">
            <w:pPr>
              <w:pStyle w:val="ad"/>
              <w:rPr>
                <w:lang w:val="ru-RU"/>
              </w:rPr>
            </w:pPr>
            <w:r w:rsidRPr="00C324FC">
              <w:t>Count</w:t>
            </w:r>
            <w:r w:rsidRPr="00C324FC">
              <w:rPr>
                <w:lang w:val="ru-RU"/>
              </w:rPr>
              <w:t>(</w:t>
            </w:r>
            <w:r w:rsidRPr="00C324FC">
              <w:t>distinct</w:t>
            </w:r>
            <w:r w:rsidRPr="00C324FC">
              <w:rPr>
                <w:lang w:val="ru-RU"/>
              </w:rPr>
              <w:t xml:space="preserve"> %</w:t>
            </w:r>
            <w:r w:rsidRPr="00C324FC">
              <w:t>Id</w:t>
            </w:r>
            <w:r w:rsidRPr="00C324FC">
              <w:rPr>
                <w:lang w:val="ru-RU"/>
              </w:rPr>
              <w:t>)</w:t>
            </w:r>
          </w:p>
        </w:tc>
      </w:tr>
      <w:tr w:rsidR="00326AAF" w:rsidRPr="00C324FC" w14:paraId="54870C72" w14:textId="77777777" w:rsidTr="00E65823">
        <w:tc>
          <w:tcPr>
            <w:tcW w:w="1680" w:type="dxa"/>
          </w:tcPr>
          <w:p w14:paraId="7BCEF17B" w14:textId="711EA689" w:rsidR="00326AAF" w:rsidRPr="00C324FC" w:rsidRDefault="00326AAF" w:rsidP="004248D3">
            <w:pPr>
              <w:pStyle w:val="ad"/>
            </w:pPr>
            <w:r w:rsidRPr="00C324FC">
              <w:t>IdFrom</w:t>
            </w:r>
          </w:p>
        </w:tc>
        <w:tc>
          <w:tcPr>
            <w:tcW w:w="4978" w:type="dxa"/>
          </w:tcPr>
          <w:p w14:paraId="4D1301BB" w14:textId="55F0864E" w:rsidR="00326AAF" w:rsidRPr="00C324FC" w:rsidRDefault="00326AAF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уникальный идентификатор узла, являющегося родительским в потоке (источник потока).</w:t>
            </w:r>
          </w:p>
        </w:tc>
        <w:tc>
          <w:tcPr>
            <w:tcW w:w="2687" w:type="dxa"/>
          </w:tcPr>
          <w:p w14:paraId="5770F0F6" w14:textId="48F0A3BE" w:rsidR="00326AAF" w:rsidRPr="00C324FC" w:rsidRDefault="00326AAF" w:rsidP="004248D3">
            <w:pPr>
              <w:pStyle w:val="ad"/>
              <w:rPr>
                <w:lang w:val="ru-RU"/>
              </w:rPr>
            </w:pPr>
            <w:proofErr w:type="spellStart"/>
            <w:r w:rsidRPr="00C324FC">
              <w:t>Измерение</w:t>
            </w:r>
            <w:proofErr w:type="spellEnd"/>
            <w:r w:rsidRPr="00C324FC">
              <w:t>:</w:t>
            </w:r>
          </w:p>
          <w:p w14:paraId="6D363B1F" w14:textId="08DE690E" w:rsidR="00326AAF" w:rsidRPr="00C324FC" w:rsidRDefault="00326AAF" w:rsidP="004248D3">
            <w:pPr>
              <w:pStyle w:val="ad"/>
            </w:pPr>
            <w:r w:rsidRPr="00C324FC">
              <w:t>id</w:t>
            </w:r>
          </w:p>
        </w:tc>
      </w:tr>
      <w:tr w:rsidR="00326AAF" w:rsidRPr="00C324FC" w14:paraId="3FB98CFE" w14:textId="77777777" w:rsidTr="00E65823">
        <w:tc>
          <w:tcPr>
            <w:tcW w:w="1680" w:type="dxa"/>
          </w:tcPr>
          <w:p w14:paraId="71DF23EE" w14:textId="5F5A93C5" w:rsidR="00326AAF" w:rsidRPr="00C324FC" w:rsidRDefault="00326AAF" w:rsidP="004248D3">
            <w:pPr>
              <w:pStyle w:val="ad"/>
            </w:pPr>
            <w:r w:rsidRPr="00C324FC">
              <w:t>NameFrom</w:t>
            </w:r>
          </w:p>
        </w:tc>
        <w:tc>
          <w:tcPr>
            <w:tcW w:w="4978" w:type="dxa"/>
          </w:tcPr>
          <w:p w14:paraId="18724EA2" w14:textId="39ADA71B" w:rsidR="00326AAF" w:rsidRPr="00C324FC" w:rsidRDefault="00293DBC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наименование узла, являющегося родительским в потоке (источник потока).</w:t>
            </w:r>
          </w:p>
        </w:tc>
        <w:tc>
          <w:tcPr>
            <w:tcW w:w="2687" w:type="dxa"/>
          </w:tcPr>
          <w:p w14:paraId="26502D33" w14:textId="77626653" w:rsidR="00326AAF" w:rsidRPr="00C324FC" w:rsidRDefault="00326AAF" w:rsidP="004248D3">
            <w:pPr>
              <w:pStyle w:val="ad"/>
            </w:pPr>
            <w:proofErr w:type="spellStart"/>
            <w:r w:rsidRPr="00C324FC">
              <w:t>Измерение</w:t>
            </w:r>
            <w:proofErr w:type="spellEnd"/>
            <w:r w:rsidRPr="00C324FC">
              <w:t>:</w:t>
            </w:r>
          </w:p>
          <w:p w14:paraId="743F695A" w14:textId="52C68E5B" w:rsidR="00326AAF" w:rsidRPr="00C324FC" w:rsidRDefault="00326AAF" w:rsidP="004248D3">
            <w:pPr>
              <w:pStyle w:val="ad"/>
            </w:pPr>
            <w:r w:rsidRPr="00C324FC">
              <w:t>label</w:t>
            </w:r>
          </w:p>
        </w:tc>
      </w:tr>
      <w:tr w:rsidR="00326AAF" w:rsidRPr="00C324FC" w14:paraId="77E35097" w14:textId="77777777" w:rsidTr="00E65823">
        <w:tc>
          <w:tcPr>
            <w:tcW w:w="1680" w:type="dxa"/>
          </w:tcPr>
          <w:p w14:paraId="2AB2D699" w14:textId="52B40CDD" w:rsidR="00326AAF" w:rsidRPr="00C324FC" w:rsidRDefault="00326AAF" w:rsidP="004248D3">
            <w:pPr>
              <w:pStyle w:val="ad"/>
            </w:pPr>
            <w:r w:rsidRPr="00C324FC">
              <w:t>LevelFrom</w:t>
            </w:r>
          </w:p>
        </w:tc>
        <w:tc>
          <w:tcPr>
            <w:tcW w:w="4978" w:type="dxa"/>
          </w:tcPr>
          <w:p w14:paraId="29DF65F4" w14:textId="0CDF84C5" w:rsidR="00326AAF" w:rsidRPr="00C324FC" w:rsidRDefault="00293DBC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порядковый номер уровня узла, являющегося родительским в потоке (источник потока).</w:t>
            </w:r>
          </w:p>
        </w:tc>
        <w:tc>
          <w:tcPr>
            <w:tcW w:w="2687" w:type="dxa"/>
          </w:tcPr>
          <w:p w14:paraId="20C16918" w14:textId="6A00A766" w:rsidR="00293DBC" w:rsidRPr="00C324FC" w:rsidRDefault="00293DBC" w:rsidP="004248D3">
            <w:pPr>
              <w:pStyle w:val="ad"/>
            </w:pPr>
            <w:proofErr w:type="spellStart"/>
            <w:r w:rsidRPr="00C324FC">
              <w:t>Измерение</w:t>
            </w:r>
            <w:proofErr w:type="spellEnd"/>
            <w:r w:rsidRPr="00C324FC">
              <w:t>:</w:t>
            </w:r>
          </w:p>
          <w:p w14:paraId="7A570838" w14:textId="4E294824" w:rsidR="00326AAF" w:rsidRPr="00C324FC" w:rsidRDefault="00293DBC" w:rsidP="004248D3">
            <w:pPr>
              <w:pStyle w:val="ad"/>
            </w:pPr>
            <w:r w:rsidRPr="00C324FC">
              <w:t>level</w:t>
            </w:r>
          </w:p>
        </w:tc>
      </w:tr>
      <w:tr w:rsidR="00326AAF" w:rsidRPr="00C324FC" w14:paraId="28FDE072" w14:textId="77777777" w:rsidTr="00E65823">
        <w:tc>
          <w:tcPr>
            <w:tcW w:w="1680" w:type="dxa"/>
          </w:tcPr>
          <w:p w14:paraId="5BF558BD" w14:textId="31C91345" w:rsidR="00326AAF" w:rsidRPr="00C324FC" w:rsidRDefault="00326AAF" w:rsidP="004248D3">
            <w:pPr>
              <w:pStyle w:val="ad"/>
            </w:pPr>
            <w:r w:rsidRPr="00C324FC">
              <w:t>ColorFrom</w:t>
            </w:r>
          </w:p>
        </w:tc>
        <w:tc>
          <w:tcPr>
            <w:tcW w:w="4978" w:type="dxa"/>
          </w:tcPr>
          <w:p w14:paraId="14364A41" w14:textId="77777777" w:rsidR="00326AAF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 xml:space="preserve">Содержит выражение определения цвета узла в формате </w:t>
            </w:r>
            <w:r w:rsidRPr="00C324FC">
              <w:t>HEX</w:t>
            </w:r>
            <w:r w:rsidRPr="00C324FC">
              <w:rPr>
                <w:lang w:val="ru-RU"/>
              </w:rPr>
              <w:t>, являющегося родительским в потоке (источник потока).</w:t>
            </w:r>
          </w:p>
          <w:p w14:paraId="6E5A3701" w14:textId="4A2FBEE0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Каждый уровень имеет свой определенный цвет.</w:t>
            </w:r>
          </w:p>
        </w:tc>
        <w:tc>
          <w:tcPr>
            <w:tcW w:w="2687" w:type="dxa"/>
          </w:tcPr>
          <w:p w14:paraId="1EDB6E45" w14:textId="77777777" w:rsidR="00326AAF" w:rsidRPr="00C324FC" w:rsidRDefault="00485315" w:rsidP="004248D3">
            <w:pPr>
              <w:pStyle w:val="ad"/>
            </w:pPr>
            <w:proofErr w:type="spellStart"/>
            <w:r w:rsidRPr="00C324FC">
              <w:t>Мера</w:t>
            </w:r>
            <w:proofErr w:type="spellEnd"/>
            <w:r w:rsidRPr="00C324FC">
              <w:t>:</w:t>
            </w:r>
          </w:p>
          <w:p w14:paraId="15FD143B" w14:textId="38753843" w:rsidR="00485315" w:rsidRPr="00C324FC" w:rsidRDefault="00485315" w:rsidP="004248D3">
            <w:pPr>
              <w:pStyle w:val="ad"/>
            </w:pPr>
            <w:r w:rsidRPr="00C324FC">
              <w:t>color</w:t>
            </w:r>
          </w:p>
        </w:tc>
      </w:tr>
      <w:tr w:rsidR="00485315" w:rsidRPr="00C324FC" w14:paraId="6E6ED643" w14:textId="77777777" w:rsidTr="00E65823">
        <w:tc>
          <w:tcPr>
            <w:tcW w:w="1680" w:type="dxa"/>
          </w:tcPr>
          <w:p w14:paraId="2E98340E" w14:textId="07F46930" w:rsidR="00485315" w:rsidRPr="00C324FC" w:rsidRDefault="00485315" w:rsidP="004248D3">
            <w:pPr>
              <w:pStyle w:val="ad"/>
            </w:pPr>
            <w:r w:rsidRPr="00C324FC">
              <w:t>IdTo</w:t>
            </w:r>
          </w:p>
        </w:tc>
        <w:tc>
          <w:tcPr>
            <w:tcW w:w="4978" w:type="dxa"/>
          </w:tcPr>
          <w:p w14:paraId="2011D13C" w14:textId="2D4BF721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уникальный идентификатор узла, являющегося дочерним в потоке (приемник потока).</w:t>
            </w:r>
          </w:p>
        </w:tc>
        <w:tc>
          <w:tcPr>
            <w:tcW w:w="2687" w:type="dxa"/>
          </w:tcPr>
          <w:p w14:paraId="66949D99" w14:textId="2170EA91" w:rsidR="00485315" w:rsidRPr="00C324FC" w:rsidRDefault="00485315" w:rsidP="004248D3">
            <w:pPr>
              <w:pStyle w:val="ad"/>
            </w:pPr>
            <w:proofErr w:type="spellStart"/>
            <w:r w:rsidRPr="00C324FC">
              <w:t>idRight</w:t>
            </w:r>
            <w:proofErr w:type="spellEnd"/>
          </w:p>
        </w:tc>
      </w:tr>
      <w:tr w:rsidR="00485315" w:rsidRPr="00C324FC" w14:paraId="472989A7" w14:textId="77777777" w:rsidTr="00E65823">
        <w:tc>
          <w:tcPr>
            <w:tcW w:w="1680" w:type="dxa"/>
          </w:tcPr>
          <w:p w14:paraId="2D1EC6D2" w14:textId="2214D55A" w:rsidR="00485315" w:rsidRPr="00C324FC" w:rsidRDefault="00485315" w:rsidP="004248D3">
            <w:pPr>
              <w:pStyle w:val="ad"/>
            </w:pPr>
            <w:r w:rsidRPr="00C324FC">
              <w:t>NameTo</w:t>
            </w:r>
          </w:p>
        </w:tc>
        <w:tc>
          <w:tcPr>
            <w:tcW w:w="4978" w:type="dxa"/>
          </w:tcPr>
          <w:p w14:paraId="10BE3125" w14:textId="18D1FEFA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наименование узла, являющегося дочерним в потоке (приемник потока).</w:t>
            </w:r>
          </w:p>
        </w:tc>
        <w:tc>
          <w:tcPr>
            <w:tcW w:w="2687" w:type="dxa"/>
          </w:tcPr>
          <w:p w14:paraId="6B701D86" w14:textId="03E376C0" w:rsidR="00485315" w:rsidRPr="00C324FC" w:rsidRDefault="00485315" w:rsidP="004248D3">
            <w:pPr>
              <w:pStyle w:val="ad"/>
            </w:pPr>
            <w:proofErr w:type="spellStart"/>
            <w:r w:rsidRPr="00C324FC">
              <w:t>labelRight</w:t>
            </w:r>
            <w:proofErr w:type="spellEnd"/>
          </w:p>
        </w:tc>
      </w:tr>
      <w:tr w:rsidR="00485315" w:rsidRPr="00C324FC" w14:paraId="27150F11" w14:textId="77777777" w:rsidTr="00E65823">
        <w:tc>
          <w:tcPr>
            <w:tcW w:w="1680" w:type="dxa"/>
          </w:tcPr>
          <w:p w14:paraId="2B375DDD" w14:textId="5C524199" w:rsidR="00485315" w:rsidRPr="00C324FC" w:rsidRDefault="00485315" w:rsidP="004248D3">
            <w:pPr>
              <w:pStyle w:val="ad"/>
            </w:pPr>
            <w:r w:rsidRPr="00C324FC">
              <w:t>LevelTo</w:t>
            </w:r>
          </w:p>
        </w:tc>
        <w:tc>
          <w:tcPr>
            <w:tcW w:w="4978" w:type="dxa"/>
          </w:tcPr>
          <w:p w14:paraId="0618AC86" w14:textId="4B2F862D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порядковый номер уровня узла, являющегося дочерним в потоке (приемник потока).</w:t>
            </w:r>
          </w:p>
        </w:tc>
        <w:tc>
          <w:tcPr>
            <w:tcW w:w="2687" w:type="dxa"/>
          </w:tcPr>
          <w:p w14:paraId="7B9F3DDC" w14:textId="56F8C718" w:rsidR="00485315" w:rsidRPr="00C324FC" w:rsidRDefault="00485315" w:rsidP="004248D3">
            <w:pPr>
              <w:pStyle w:val="ad"/>
            </w:pPr>
            <w:proofErr w:type="spellStart"/>
            <w:r w:rsidRPr="00C324FC">
              <w:t>levelRight</w:t>
            </w:r>
            <w:proofErr w:type="spellEnd"/>
          </w:p>
        </w:tc>
      </w:tr>
      <w:tr w:rsidR="00485315" w:rsidRPr="00C324FC" w14:paraId="061BDA0C" w14:textId="77777777" w:rsidTr="00E65823">
        <w:tc>
          <w:tcPr>
            <w:tcW w:w="1680" w:type="dxa"/>
          </w:tcPr>
          <w:p w14:paraId="6DEFD99D" w14:textId="784E8B0E" w:rsidR="00485315" w:rsidRPr="00C324FC" w:rsidRDefault="00485315" w:rsidP="004248D3">
            <w:pPr>
              <w:pStyle w:val="ad"/>
            </w:pPr>
            <w:r w:rsidRPr="00C324FC">
              <w:t>ColorTo</w:t>
            </w:r>
          </w:p>
        </w:tc>
        <w:tc>
          <w:tcPr>
            <w:tcW w:w="4978" w:type="dxa"/>
          </w:tcPr>
          <w:p w14:paraId="22E47951" w14:textId="509D3026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 xml:space="preserve">Содержит выражение определения цвета узла в формате </w:t>
            </w:r>
            <w:r w:rsidRPr="00C324FC">
              <w:t>HEX</w:t>
            </w:r>
            <w:r w:rsidRPr="00C324FC">
              <w:rPr>
                <w:lang w:val="ru-RU"/>
              </w:rPr>
              <w:t>, дочерним в потоке (приемник потока).</w:t>
            </w:r>
          </w:p>
          <w:p w14:paraId="257C3F18" w14:textId="320ED532" w:rsidR="00485315" w:rsidRPr="00C324FC" w:rsidRDefault="00485315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Каждый уровень имеет свой определенный цвет.</w:t>
            </w:r>
          </w:p>
        </w:tc>
        <w:tc>
          <w:tcPr>
            <w:tcW w:w="2687" w:type="dxa"/>
          </w:tcPr>
          <w:p w14:paraId="2A8D344B" w14:textId="510727B6" w:rsidR="00485315" w:rsidRPr="00C324FC" w:rsidRDefault="00485315" w:rsidP="004248D3">
            <w:pPr>
              <w:pStyle w:val="ad"/>
            </w:pPr>
            <w:proofErr w:type="spellStart"/>
            <w:r w:rsidRPr="00C324FC">
              <w:t>colorRight</w:t>
            </w:r>
            <w:proofErr w:type="spellEnd"/>
          </w:p>
        </w:tc>
      </w:tr>
      <w:tr w:rsidR="0025505C" w:rsidRPr="00C324FC" w14:paraId="3D9E0A6E" w14:textId="77777777" w:rsidTr="00E65823">
        <w:tc>
          <w:tcPr>
            <w:tcW w:w="1680" w:type="dxa"/>
          </w:tcPr>
          <w:p w14:paraId="4D5D55B4" w14:textId="0A49D1EF" w:rsidR="0025505C" w:rsidRPr="00C324FC" w:rsidRDefault="0025505C" w:rsidP="004248D3">
            <w:pPr>
              <w:pStyle w:val="ad"/>
            </w:pPr>
            <w:r w:rsidRPr="00C324FC">
              <w:t>NameLevelFrom</w:t>
            </w:r>
          </w:p>
        </w:tc>
        <w:tc>
          <w:tcPr>
            <w:tcW w:w="4978" w:type="dxa"/>
          </w:tcPr>
          <w:p w14:paraId="10ADAFF6" w14:textId="5C533CE4" w:rsidR="0025505C" w:rsidRPr="00C324FC" w:rsidRDefault="00E6582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наименование уровня узла, являющегося родительским в потоке (источник потока).</w:t>
            </w:r>
          </w:p>
        </w:tc>
        <w:tc>
          <w:tcPr>
            <w:tcW w:w="2687" w:type="dxa"/>
          </w:tcPr>
          <w:p w14:paraId="72443479" w14:textId="3ECD793E" w:rsidR="0025505C" w:rsidRPr="00C324FC" w:rsidRDefault="0025505C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Не используется в графе</w:t>
            </w:r>
          </w:p>
        </w:tc>
      </w:tr>
      <w:tr w:rsidR="0025505C" w:rsidRPr="00C324FC" w14:paraId="39E3CE25" w14:textId="77777777" w:rsidTr="00E65823">
        <w:tc>
          <w:tcPr>
            <w:tcW w:w="1680" w:type="dxa"/>
          </w:tcPr>
          <w:p w14:paraId="40FF7C11" w14:textId="3ADC3E1C" w:rsidR="0025505C" w:rsidRPr="00C324FC" w:rsidRDefault="0025505C" w:rsidP="004248D3">
            <w:pPr>
              <w:pStyle w:val="ad"/>
            </w:pPr>
            <w:r w:rsidRPr="00C324FC">
              <w:lastRenderedPageBreak/>
              <w:t>NameLevelTo</w:t>
            </w:r>
          </w:p>
        </w:tc>
        <w:tc>
          <w:tcPr>
            <w:tcW w:w="4978" w:type="dxa"/>
          </w:tcPr>
          <w:p w14:paraId="24477769" w14:textId="252D6760" w:rsidR="0025505C" w:rsidRPr="00C324FC" w:rsidRDefault="00E6582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наименование уровня узла, являющегося дочерним в потоке (приемник потока).</w:t>
            </w:r>
          </w:p>
        </w:tc>
        <w:tc>
          <w:tcPr>
            <w:tcW w:w="2687" w:type="dxa"/>
          </w:tcPr>
          <w:p w14:paraId="64BCCBD0" w14:textId="5F55760B" w:rsidR="0025505C" w:rsidRPr="00C324FC" w:rsidRDefault="0025505C" w:rsidP="004248D3">
            <w:pPr>
              <w:pStyle w:val="ad"/>
            </w:pPr>
            <w:r w:rsidRPr="00C324FC">
              <w:rPr>
                <w:lang w:val="ru-RU"/>
              </w:rPr>
              <w:t>Не используется в графе</w:t>
            </w:r>
          </w:p>
        </w:tc>
      </w:tr>
    </w:tbl>
    <w:p w14:paraId="5C168258" w14:textId="793B3F84" w:rsidR="00B75C87" w:rsidRPr="00C324FC" w:rsidRDefault="00B75C87" w:rsidP="00B311D0"/>
    <w:p w14:paraId="71009C9E" w14:textId="351F03E9" w:rsidR="00485315" w:rsidRPr="00C324FC" w:rsidRDefault="00485315" w:rsidP="00B311D0">
      <w:r w:rsidRPr="00C324FC">
        <w:t xml:space="preserve">После того, как данные основной таблицы данных, которые мы будем использовать для настройки графа, загружены в приложение, необходимо на основе этих данных создать таблицу узлов – </w:t>
      </w:r>
      <w:r w:rsidRPr="00C324FC">
        <w:rPr>
          <w:lang w:val="en-US"/>
        </w:rPr>
        <w:t>GraphNodes</w:t>
      </w:r>
      <w:r w:rsidRPr="00C324FC">
        <w:t xml:space="preserve">. Таблица </w:t>
      </w:r>
      <w:r w:rsidRPr="00C324FC">
        <w:rPr>
          <w:lang w:val="en-US"/>
        </w:rPr>
        <w:t>GraphNodes</w:t>
      </w:r>
      <w:r w:rsidRPr="00C324FC">
        <w:t xml:space="preserve"> должна содержать сведения обо всех узлах, которые упоминаются в исходной таблице данных хотя бы единожды, в качестве родительского и/или дочернего элемента. При этом, каждый узел в этой таблице должен быть связан с исходной записью, описывающей поток данных.</w:t>
      </w:r>
    </w:p>
    <w:p w14:paraId="01E5E2AE" w14:textId="0FA3BA5D" w:rsidR="00485315" w:rsidRPr="00C324FC" w:rsidRDefault="004248D3" w:rsidP="00B311D0">
      <w:r w:rsidRPr="00C324FC">
        <w:t xml:space="preserve">Описание состава полей таблицы </w:t>
      </w:r>
      <w:r w:rsidRPr="00C324FC">
        <w:rPr>
          <w:lang w:val="en-US"/>
        </w:rPr>
        <w:t>GraphNodes</w:t>
      </w:r>
      <w:r w:rsidRPr="00C324FC">
        <w:t xml:space="preserve"> представлено в табл. 5.</w:t>
      </w:r>
    </w:p>
    <w:p w14:paraId="1CB03AC6" w14:textId="7C580C2F" w:rsidR="004248D3" w:rsidRPr="00C324FC" w:rsidRDefault="004248D3" w:rsidP="004248D3">
      <w:pPr>
        <w:pStyle w:val="ae"/>
        <w:keepNext/>
      </w:pPr>
      <w:r w:rsidRPr="00C324FC">
        <w:t xml:space="preserve">Таблица </w:t>
      </w:r>
      <w:r w:rsidR="00A90E97" w:rsidRPr="00C324FC">
        <w:fldChar w:fldCharType="begin"/>
      </w:r>
      <w:r w:rsidR="00A90E97" w:rsidRPr="00C324FC">
        <w:instrText xml:space="preserve"> SEQ Таблица \* ARABIC </w:instrText>
      </w:r>
      <w:r w:rsidR="00A90E97" w:rsidRPr="00C324FC">
        <w:fldChar w:fldCharType="separate"/>
      </w:r>
      <w:r w:rsidRPr="00C324FC">
        <w:rPr>
          <w:noProof/>
        </w:rPr>
        <w:t>5</w:t>
      </w:r>
      <w:r w:rsidR="00A90E97" w:rsidRPr="00C324FC">
        <w:rPr>
          <w:noProof/>
        </w:rPr>
        <w:fldChar w:fldCharType="end"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5239"/>
      </w:tblGrid>
      <w:tr w:rsidR="004248D3" w:rsidRPr="00C324FC" w14:paraId="1A534CF6" w14:textId="7E235B63" w:rsidTr="009210E3">
        <w:tc>
          <w:tcPr>
            <w:tcW w:w="1980" w:type="dxa"/>
          </w:tcPr>
          <w:p w14:paraId="528F6736" w14:textId="7DEB9E6A" w:rsidR="004248D3" w:rsidRPr="00C324FC" w:rsidRDefault="004248D3" w:rsidP="004248D3">
            <w:pPr>
              <w:pStyle w:val="ad"/>
            </w:pPr>
            <w:proofErr w:type="spellStart"/>
            <w:r w:rsidRPr="00C324FC">
              <w:t>Поле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таблицы</w:t>
            </w:r>
            <w:proofErr w:type="spellEnd"/>
            <w:r w:rsidRPr="00C324FC">
              <w:t xml:space="preserve"> </w:t>
            </w:r>
            <w:proofErr w:type="spellStart"/>
            <w:r w:rsidRPr="00C324FC">
              <w:t>GraphNodes</w:t>
            </w:r>
            <w:proofErr w:type="spellEnd"/>
          </w:p>
        </w:tc>
        <w:tc>
          <w:tcPr>
            <w:tcW w:w="2126" w:type="dxa"/>
          </w:tcPr>
          <w:p w14:paraId="62776B11" w14:textId="38553205" w:rsidR="004248D3" w:rsidRPr="00C324FC" w:rsidRDefault="004248D3" w:rsidP="004248D3">
            <w:pPr>
              <w:pStyle w:val="ad"/>
            </w:pPr>
            <w:r w:rsidRPr="00C324FC">
              <w:t>Исходное поле</w:t>
            </w:r>
          </w:p>
        </w:tc>
        <w:tc>
          <w:tcPr>
            <w:tcW w:w="5239" w:type="dxa"/>
          </w:tcPr>
          <w:p w14:paraId="2D75E7CB" w14:textId="63EEBCD1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t>Описание</w:t>
            </w:r>
          </w:p>
        </w:tc>
      </w:tr>
      <w:tr w:rsidR="004248D3" w:rsidRPr="00C324FC" w14:paraId="579DEA2C" w14:textId="1F4A0FEB" w:rsidTr="009210E3">
        <w:tc>
          <w:tcPr>
            <w:tcW w:w="1980" w:type="dxa"/>
          </w:tcPr>
          <w:p w14:paraId="08BC2E6C" w14:textId="411D7BAE" w:rsidR="004248D3" w:rsidRPr="00C324FC" w:rsidRDefault="004248D3" w:rsidP="004248D3">
            <w:pPr>
              <w:pStyle w:val="ad"/>
            </w:pPr>
            <w:r w:rsidRPr="00C324FC">
              <w:t>%Id</w:t>
            </w:r>
          </w:p>
        </w:tc>
        <w:tc>
          <w:tcPr>
            <w:tcW w:w="2126" w:type="dxa"/>
          </w:tcPr>
          <w:p w14:paraId="364D896D" w14:textId="55B15EA0" w:rsidR="004248D3" w:rsidRPr="00C324FC" w:rsidRDefault="004248D3" w:rsidP="004248D3">
            <w:pPr>
              <w:pStyle w:val="ad"/>
            </w:pPr>
            <w:r w:rsidRPr="00C324FC">
              <w:t>%Id</w:t>
            </w:r>
          </w:p>
        </w:tc>
        <w:tc>
          <w:tcPr>
            <w:tcW w:w="5239" w:type="dxa"/>
          </w:tcPr>
          <w:p w14:paraId="3BF17858" w14:textId="77777777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уникальный идентификатор потока – движения от одного узла к другому.</w:t>
            </w:r>
          </w:p>
          <w:p w14:paraId="7751748C" w14:textId="6EAC16BF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Является ключевым между двумя таблицами.</w:t>
            </w:r>
          </w:p>
        </w:tc>
      </w:tr>
      <w:tr w:rsidR="004248D3" w:rsidRPr="00C324FC" w14:paraId="67B39602" w14:textId="0AF11852" w:rsidTr="009210E3">
        <w:tc>
          <w:tcPr>
            <w:tcW w:w="1980" w:type="dxa"/>
            <w:vMerge w:val="restart"/>
          </w:tcPr>
          <w:p w14:paraId="602D7013" w14:textId="6565CAF4" w:rsidR="004248D3" w:rsidRPr="00C324FC" w:rsidRDefault="004248D3" w:rsidP="004248D3">
            <w:pPr>
              <w:pStyle w:val="ad"/>
            </w:pPr>
            <w:r w:rsidRPr="00C324FC">
              <w:t>Id</w:t>
            </w:r>
          </w:p>
        </w:tc>
        <w:tc>
          <w:tcPr>
            <w:tcW w:w="2126" w:type="dxa"/>
          </w:tcPr>
          <w:p w14:paraId="4A317DCA" w14:textId="2764C90F" w:rsidR="004248D3" w:rsidRPr="00C324FC" w:rsidRDefault="004248D3" w:rsidP="004248D3">
            <w:pPr>
              <w:pStyle w:val="ad"/>
            </w:pPr>
            <w:r w:rsidRPr="00C324FC">
              <w:t>IdFrom</w:t>
            </w:r>
          </w:p>
        </w:tc>
        <w:tc>
          <w:tcPr>
            <w:tcW w:w="5239" w:type="dxa"/>
            <w:vMerge w:val="restart"/>
          </w:tcPr>
          <w:p w14:paraId="5E3EC632" w14:textId="4BDECF1C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идентификаторы узлов</w:t>
            </w:r>
          </w:p>
        </w:tc>
      </w:tr>
      <w:tr w:rsidR="004248D3" w:rsidRPr="00C324FC" w14:paraId="2ED29B65" w14:textId="77777777" w:rsidTr="009210E3">
        <w:tc>
          <w:tcPr>
            <w:tcW w:w="1980" w:type="dxa"/>
            <w:vMerge/>
          </w:tcPr>
          <w:p w14:paraId="3F322FB5" w14:textId="77777777" w:rsidR="004248D3" w:rsidRPr="00C324FC" w:rsidRDefault="004248D3" w:rsidP="004248D3">
            <w:pPr>
              <w:pStyle w:val="ad"/>
            </w:pPr>
          </w:p>
        </w:tc>
        <w:tc>
          <w:tcPr>
            <w:tcW w:w="2126" w:type="dxa"/>
          </w:tcPr>
          <w:p w14:paraId="035D1404" w14:textId="7681BB95" w:rsidR="004248D3" w:rsidRPr="00C324FC" w:rsidRDefault="004248D3" w:rsidP="004248D3">
            <w:pPr>
              <w:pStyle w:val="ad"/>
            </w:pPr>
            <w:r w:rsidRPr="00C324FC">
              <w:t>IdTo</w:t>
            </w:r>
          </w:p>
        </w:tc>
        <w:tc>
          <w:tcPr>
            <w:tcW w:w="5239" w:type="dxa"/>
            <w:vMerge/>
          </w:tcPr>
          <w:p w14:paraId="24D58817" w14:textId="77777777" w:rsidR="004248D3" w:rsidRPr="00C324FC" w:rsidRDefault="004248D3" w:rsidP="004248D3">
            <w:pPr>
              <w:pStyle w:val="ad"/>
            </w:pPr>
          </w:p>
        </w:tc>
      </w:tr>
      <w:tr w:rsidR="004248D3" w:rsidRPr="00C324FC" w14:paraId="70F01218" w14:textId="29466626" w:rsidTr="009210E3">
        <w:tc>
          <w:tcPr>
            <w:tcW w:w="1980" w:type="dxa"/>
            <w:vMerge w:val="restart"/>
          </w:tcPr>
          <w:p w14:paraId="6F8EAC95" w14:textId="6AD1943E" w:rsidR="004248D3" w:rsidRPr="00C324FC" w:rsidRDefault="004248D3" w:rsidP="004248D3">
            <w:pPr>
              <w:pStyle w:val="ad"/>
            </w:pPr>
            <w:r w:rsidRPr="00C324FC">
              <w:t>Name</w:t>
            </w:r>
          </w:p>
        </w:tc>
        <w:tc>
          <w:tcPr>
            <w:tcW w:w="2126" w:type="dxa"/>
          </w:tcPr>
          <w:p w14:paraId="4F7FB282" w14:textId="4D23D0CC" w:rsidR="004248D3" w:rsidRPr="00C324FC" w:rsidRDefault="004248D3" w:rsidP="004248D3">
            <w:pPr>
              <w:pStyle w:val="ad"/>
            </w:pPr>
            <w:r w:rsidRPr="00C324FC">
              <w:t>NameFrom</w:t>
            </w:r>
          </w:p>
        </w:tc>
        <w:tc>
          <w:tcPr>
            <w:tcW w:w="5239" w:type="dxa"/>
            <w:vMerge w:val="restart"/>
          </w:tcPr>
          <w:p w14:paraId="0C17A7D8" w14:textId="77777777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наименования узлов.</w:t>
            </w:r>
          </w:p>
          <w:p w14:paraId="0CC98E8F" w14:textId="3F1B1841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Используется в качестве поля, к которому применяется выборка в графе</w:t>
            </w:r>
          </w:p>
        </w:tc>
      </w:tr>
      <w:tr w:rsidR="004248D3" w:rsidRPr="00C324FC" w14:paraId="3622880F" w14:textId="77777777" w:rsidTr="009210E3">
        <w:tc>
          <w:tcPr>
            <w:tcW w:w="1980" w:type="dxa"/>
            <w:vMerge/>
          </w:tcPr>
          <w:p w14:paraId="5E231274" w14:textId="77777777" w:rsidR="004248D3" w:rsidRPr="00C324FC" w:rsidRDefault="004248D3" w:rsidP="004248D3">
            <w:pPr>
              <w:pStyle w:val="ad"/>
              <w:rPr>
                <w:lang w:val="ru-RU"/>
              </w:rPr>
            </w:pPr>
          </w:p>
        </w:tc>
        <w:tc>
          <w:tcPr>
            <w:tcW w:w="2126" w:type="dxa"/>
          </w:tcPr>
          <w:p w14:paraId="0287DD36" w14:textId="301237B3" w:rsidR="004248D3" w:rsidRPr="00C324FC" w:rsidRDefault="004248D3" w:rsidP="004248D3">
            <w:pPr>
              <w:pStyle w:val="ad"/>
            </w:pPr>
            <w:r w:rsidRPr="00C324FC">
              <w:t>NameTo</w:t>
            </w:r>
          </w:p>
        </w:tc>
        <w:tc>
          <w:tcPr>
            <w:tcW w:w="5239" w:type="dxa"/>
            <w:vMerge/>
          </w:tcPr>
          <w:p w14:paraId="313E17C4" w14:textId="77777777" w:rsidR="004248D3" w:rsidRPr="00C324FC" w:rsidRDefault="004248D3" w:rsidP="004248D3">
            <w:pPr>
              <w:pStyle w:val="ad"/>
            </w:pPr>
          </w:p>
        </w:tc>
      </w:tr>
      <w:tr w:rsidR="004248D3" w:rsidRPr="00C324FC" w14:paraId="56DD126F" w14:textId="2B6EB3C1" w:rsidTr="009210E3">
        <w:tc>
          <w:tcPr>
            <w:tcW w:w="1980" w:type="dxa"/>
            <w:vMerge w:val="restart"/>
          </w:tcPr>
          <w:p w14:paraId="44F32000" w14:textId="0D8C7B18" w:rsidR="004248D3" w:rsidRPr="00C324FC" w:rsidRDefault="004248D3" w:rsidP="004248D3">
            <w:pPr>
              <w:pStyle w:val="ad"/>
            </w:pPr>
            <w:r w:rsidRPr="00C324FC">
              <w:t>Level</w:t>
            </w:r>
          </w:p>
        </w:tc>
        <w:tc>
          <w:tcPr>
            <w:tcW w:w="2126" w:type="dxa"/>
          </w:tcPr>
          <w:p w14:paraId="3E1F6E73" w14:textId="4839BE60" w:rsidR="004248D3" w:rsidRPr="00C324FC" w:rsidRDefault="004248D3" w:rsidP="004248D3">
            <w:pPr>
              <w:pStyle w:val="ad"/>
            </w:pPr>
            <w:r w:rsidRPr="00C324FC">
              <w:t>LevelFrom</w:t>
            </w:r>
          </w:p>
        </w:tc>
        <w:tc>
          <w:tcPr>
            <w:tcW w:w="5239" w:type="dxa"/>
            <w:vMerge w:val="restart"/>
          </w:tcPr>
          <w:p w14:paraId="50F2C89B" w14:textId="317EE9E2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порядковые номера уровней узлов</w:t>
            </w:r>
          </w:p>
        </w:tc>
      </w:tr>
      <w:tr w:rsidR="004248D3" w:rsidRPr="00C324FC" w14:paraId="6F0C1307" w14:textId="77777777" w:rsidTr="009210E3">
        <w:tc>
          <w:tcPr>
            <w:tcW w:w="1980" w:type="dxa"/>
            <w:vMerge/>
          </w:tcPr>
          <w:p w14:paraId="1AFD2BE4" w14:textId="77777777" w:rsidR="004248D3" w:rsidRPr="00C324FC" w:rsidRDefault="004248D3" w:rsidP="004248D3">
            <w:pPr>
              <w:pStyle w:val="ad"/>
              <w:rPr>
                <w:lang w:val="ru-RU"/>
              </w:rPr>
            </w:pPr>
          </w:p>
        </w:tc>
        <w:tc>
          <w:tcPr>
            <w:tcW w:w="2126" w:type="dxa"/>
          </w:tcPr>
          <w:p w14:paraId="7D898C70" w14:textId="40BF99D0" w:rsidR="004248D3" w:rsidRPr="00C324FC" w:rsidRDefault="004248D3" w:rsidP="004248D3">
            <w:pPr>
              <w:pStyle w:val="ad"/>
            </w:pPr>
            <w:r w:rsidRPr="00C324FC">
              <w:t>LevelTo</w:t>
            </w:r>
          </w:p>
        </w:tc>
        <w:tc>
          <w:tcPr>
            <w:tcW w:w="5239" w:type="dxa"/>
            <w:vMerge/>
          </w:tcPr>
          <w:p w14:paraId="20DD90E3" w14:textId="77777777" w:rsidR="004248D3" w:rsidRPr="00C324FC" w:rsidRDefault="004248D3" w:rsidP="004248D3">
            <w:pPr>
              <w:pStyle w:val="ad"/>
            </w:pPr>
          </w:p>
        </w:tc>
      </w:tr>
      <w:tr w:rsidR="004248D3" w:rsidRPr="00C324FC" w14:paraId="60EC6823" w14:textId="0D06C5D1" w:rsidTr="009210E3">
        <w:tc>
          <w:tcPr>
            <w:tcW w:w="1980" w:type="dxa"/>
            <w:vMerge w:val="restart"/>
          </w:tcPr>
          <w:p w14:paraId="7A19124C" w14:textId="203F8A6C" w:rsidR="004248D3" w:rsidRPr="00C324FC" w:rsidRDefault="004248D3" w:rsidP="004248D3">
            <w:pPr>
              <w:pStyle w:val="ad"/>
            </w:pPr>
            <w:r w:rsidRPr="00C324FC">
              <w:t>Color</w:t>
            </w:r>
          </w:p>
        </w:tc>
        <w:tc>
          <w:tcPr>
            <w:tcW w:w="2126" w:type="dxa"/>
          </w:tcPr>
          <w:p w14:paraId="2EDFF5FB" w14:textId="6BD934E5" w:rsidR="004248D3" w:rsidRPr="00C324FC" w:rsidRDefault="004248D3" w:rsidP="004248D3">
            <w:pPr>
              <w:pStyle w:val="ad"/>
            </w:pPr>
            <w:r w:rsidRPr="00C324FC">
              <w:t>ColorFrom</w:t>
            </w:r>
          </w:p>
        </w:tc>
        <w:tc>
          <w:tcPr>
            <w:tcW w:w="5239" w:type="dxa"/>
            <w:vMerge w:val="restart"/>
          </w:tcPr>
          <w:p w14:paraId="57DF9ECB" w14:textId="3BCBCBD4" w:rsidR="004248D3" w:rsidRPr="00C324FC" w:rsidRDefault="004248D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выражения цвета для узлов</w:t>
            </w:r>
          </w:p>
        </w:tc>
      </w:tr>
      <w:tr w:rsidR="004248D3" w:rsidRPr="00C324FC" w14:paraId="724FD8BA" w14:textId="38DBB09B" w:rsidTr="009210E3">
        <w:tc>
          <w:tcPr>
            <w:tcW w:w="1980" w:type="dxa"/>
            <w:vMerge/>
          </w:tcPr>
          <w:p w14:paraId="6863EB44" w14:textId="77777777" w:rsidR="004248D3" w:rsidRPr="00C324FC" w:rsidRDefault="004248D3" w:rsidP="004248D3">
            <w:pPr>
              <w:pStyle w:val="ad"/>
              <w:rPr>
                <w:lang w:val="ru-RU"/>
              </w:rPr>
            </w:pPr>
          </w:p>
        </w:tc>
        <w:tc>
          <w:tcPr>
            <w:tcW w:w="2126" w:type="dxa"/>
          </w:tcPr>
          <w:p w14:paraId="5C4586C3" w14:textId="410768F9" w:rsidR="004248D3" w:rsidRPr="00C324FC" w:rsidRDefault="004248D3" w:rsidP="004248D3">
            <w:pPr>
              <w:pStyle w:val="ad"/>
            </w:pPr>
            <w:r w:rsidRPr="00C324FC">
              <w:t>ColorTo</w:t>
            </w:r>
          </w:p>
        </w:tc>
        <w:tc>
          <w:tcPr>
            <w:tcW w:w="5239" w:type="dxa"/>
            <w:vMerge/>
          </w:tcPr>
          <w:p w14:paraId="5F13027F" w14:textId="77777777" w:rsidR="004248D3" w:rsidRPr="00C324FC" w:rsidRDefault="004248D3" w:rsidP="004248D3">
            <w:pPr>
              <w:pStyle w:val="ad"/>
            </w:pPr>
          </w:p>
        </w:tc>
      </w:tr>
      <w:tr w:rsidR="00E65823" w:rsidRPr="00C324FC" w14:paraId="6AB349E6" w14:textId="77777777" w:rsidTr="009210E3">
        <w:tc>
          <w:tcPr>
            <w:tcW w:w="1980" w:type="dxa"/>
            <w:vMerge w:val="restart"/>
          </w:tcPr>
          <w:p w14:paraId="6D4C7DEC" w14:textId="1BDECAB1" w:rsidR="00E65823" w:rsidRPr="00C324FC" w:rsidRDefault="00E65823" w:rsidP="004248D3">
            <w:pPr>
              <w:pStyle w:val="ad"/>
              <w:rPr>
                <w:lang w:val="ru-RU"/>
              </w:rPr>
            </w:pPr>
            <w:r w:rsidRPr="00C324FC">
              <w:t>NameLevel</w:t>
            </w:r>
          </w:p>
        </w:tc>
        <w:tc>
          <w:tcPr>
            <w:tcW w:w="2126" w:type="dxa"/>
          </w:tcPr>
          <w:p w14:paraId="2A87ADB0" w14:textId="5E09EC3D" w:rsidR="00E65823" w:rsidRPr="00C324FC" w:rsidRDefault="00E65823" w:rsidP="004248D3">
            <w:pPr>
              <w:pStyle w:val="ad"/>
            </w:pPr>
            <w:r w:rsidRPr="00C324FC">
              <w:t>NameLevelFrom</w:t>
            </w:r>
          </w:p>
        </w:tc>
        <w:tc>
          <w:tcPr>
            <w:tcW w:w="5239" w:type="dxa"/>
            <w:vMerge w:val="restart"/>
          </w:tcPr>
          <w:p w14:paraId="321F0298" w14:textId="68E4BB8B" w:rsidR="00E65823" w:rsidRPr="00C324FC" w:rsidRDefault="00E65823" w:rsidP="004248D3">
            <w:pPr>
              <w:pStyle w:val="ad"/>
              <w:rPr>
                <w:lang w:val="ru-RU"/>
              </w:rPr>
            </w:pPr>
            <w:r w:rsidRPr="00C324FC">
              <w:rPr>
                <w:lang w:val="ru-RU"/>
              </w:rPr>
              <w:t>Содержит наименования уровней</w:t>
            </w:r>
          </w:p>
        </w:tc>
      </w:tr>
      <w:tr w:rsidR="00E65823" w:rsidRPr="00C324FC" w14:paraId="3D3A973F" w14:textId="77777777" w:rsidTr="009210E3">
        <w:tc>
          <w:tcPr>
            <w:tcW w:w="1980" w:type="dxa"/>
            <w:vMerge/>
          </w:tcPr>
          <w:p w14:paraId="49E40772" w14:textId="77777777" w:rsidR="00E65823" w:rsidRPr="00C324FC" w:rsidRDefault="00E65823" w:rsidP="004248D3">
            <w:pPr>
              <w:pStyle w:val="ad"/>
              <w:rPr>
                <w:lang w:val="ru-RU"/>
              </w:rPr>
            </w:pPr>
          </w:p>
        </w:tc>
        <w:tc>
          <w:tcPr>
            <w:tcW w:w="2126" w:type="dxa"/>
          </w:tcPr>
          <w:p w14:paraId="4BFE6C51" w14:textId="62C2534B" w:rsidR="00E65823" w:rsidRPr="00C324FC" w:rsidRDefault="00E65823" w:rsidP="004248D3">
            <w:pPr>
              <w:pStyle w:val="ad"/>
            </w:pPr>
            <w:r w:rsidRPr="00C324FC">
              <w:t>NameLevelTo</w:t>
            </w:r>
          </w:p>
        </w:tc>
        <w:tc>
          <w:tcPr>
            <w:tcW w:w="5239" w:type="dxa"/>
            <w:vMerge/>
          </w:tcPr>
          <w:p w14:paraId="7A8E3956" w14:textId="77777777" w:rsidR="00E65823" w:rsidRPr="00C324FC" w:rsidRDefault="00E65823" w:rsidP="004248D3">
            <w:pPr>
              <w:pStyle w:val="ad"/>
            </w:pPr>
          </w:p>
        </w:tc>
      </w:tr>
    </w:tbl>
    <w:p w14:paraId="173137BD" w14:textId="145747AE" w:rsidR="004248D3" w:rsidRPr="00C324FC" w:rsidRDefault="004248D3" w:rsidP="00B311D0"/>
    <w:p w14:paraId="73659282" w14:textId="78B85242" w:rsidR="004248D3" w:rsidRPr="00C324FC" w:rsidRDefault="004248D3" w:rsidP="00B311D0">
      <w:pPr>
        <w:rPr>
          <w:i/>
          <w:iCs/>
        </w:rPr>
      </w:pPr>
      <w:r w:rsidRPr="00C324FC">
        <w:rPr>
          <w:i/>
          <w:iCs/>
          <w:u w:val="single"/>
        </w:rPr>
        <w:t>Дополнительно</w:t>
      </w:r>
      <w:r w:rsidRPr="00C324FC">
        <w:rPr>
          <w:i/>
          <w:iCs/>
        </w:rPr>
        <w:t>:</w:t>
      </w:r>
    </w:p>
    <w:p w14:paraId="5238A064" w14:textId="5783F7B8" w:rsidR="004248D3" w:rsidRPr="00C324FC" w:rsidRDefault="004248D3" w:rsidP="00B311D0">
      <w:pPr>
        <w:rPr>
          <w:i/>
          <w:iCs/>
        </w:rPr>
      </w:pPr>
      <w:r w:rsidRPr="00C324FC">
        <w:rPr>
          <w:i/>
          <w:iCs/>
        </w:rPr>
        <w:t xml:space="preserve">Если состав полей таблицы исходных данных полностью совпадает с составом полей таблицы данных </w:t>
      </w:r>
      <w:proofErr w:type="spellStart"/>
      <w:r w:rsidRPr="00C324FC">
        <w:rPr>
          <w:i/>
          <w:iCs/>
          <w:lang w:val="en-US"/>
        </w:rPr>
        <w:t>GraphData</w:t>
      </w:r>
      <w:proofErr w:type="spellEnd"/>
      <w:r w:rsidRPr="00C324FC">
        <w:rPr>
          <w:i/>
          <w:iCs/>
        </w:rPr>
        <w:t xml:space="preserve">, описанным выше, для формирования таблицы </w:t>
      </w:r>
      <w:r w:rsidRPr="00C324FC">
        <w:rPr>
          <w:i/>
          <w:iCs/>
          <w:lang w:val="en-US"/>
        </w:rPr>
        <w:t>GraphNodes</w:t>
      </w:r>
      <w:r w:rsidRPr="00C324FC">
        <w:rPr>
          <w:i/>
          <w:iCs/>
        </w:rPr>
        <w:t xml:space="preserve"> вы можете использовать приведенный ниже скрипт.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D3129" w:rsidRPr="00C324FC" w14:paraId="1C1F2317" w14:textId="77777777" w:rsidTr="004D3129">
        <w:tc>
          <w:tcPr>
            <w:tcW w:w="9345" w:type="dxa"/>
          </w:tcPr>
          <w:p w14:paraId="7C3CB686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color w:val="8E477D"/>
                <w:lang w:val="en-US"/>
              </w:rPr>
              <w:t>GraphNodes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:</w:t>
            </w:r>
          </w:p>
          <w:p w14:paraId="40332D30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color w:val="6A8FDE"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load distinct</w:t>
            </w:r>
          </w:p>
          <w:p w14:paraId="065963AE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%Id</w:t>
            </w:r>
          </w:p>
          <w:p w14:paraId="2E51CA80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,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pick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(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iterno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(),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IdFrom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IdTo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) 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 xml:space="preserve">as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Id</w:t>
            </w:r>
          </w:p>
          <w:p w14:paraId="2C66275E" w14:textId="7AA9770F" w:rsidR="004D3129" w:rsidRPr="00C324FC" w:rsidRDefault="004D3129" w:rsidP="0025505C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,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pick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(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iterno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(),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NameFrom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NameTo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) 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 xml:space="preserve">as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</w:t>
            </w:r>
          </w:p>
          <w:p w14:paraId="38ECFAE5" w14:textId="77777777" w:rsidR="00E65823" w:rsidRPr="00C324FC" w:rsidRDefault="004D3129" w:rsidP="00E65823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,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pick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(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iterno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(),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LevelFrom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LevelTo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) 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 xml:space="preserve">as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Level</w:t>
            </w:r>
          </w:p>
          <w:p w14:paraId="660102B5" w14:textId="4D72754A" w:rsidR="004D3129" w:rsidRPr="00C324FC" w:rsidRDefault="00E65823" w:rsidP="004D3129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,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pick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(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iterno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(),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ColorFrom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ColorTo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) 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 xml:space="preserve">as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Color</w:t>
            </w:r>
          </w:p>
          <w:p w14:paraId="4FD1D77C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lang w:val="en-US"/>
              </w:rPr>
            </w:pP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    ,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pick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>(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>iterno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(),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NameLevelFrom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,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NameLevelTo</w:t>
            </w:r>
            <w:r w:rsidRPr="00C324FC">
              <w:rPr>
                <w:rFonts w:ascii="Consolas" w:hAnsi="Consolas"/>
                <w:b/>
                <w:bCs/>
                <w:lang w:val="en-US"/>
              </w:rPr>
              <w:t xml:space="preserve">) </w:t>
            </w:r>
            <w:r w:rsidRPr="00C324FC">
              <w:rPr>
                <w:rFonts w:ascii="Consolas" w:hAnsi="Consolas"/>
                <w:b/>
                <w:bCs/>
                <w:color w:val="6A8FDE"/>
                <w:lang w:val="en-US"/>
              </w:rPr>
              <w:t xml:space="preserve">as </w:t>
            </w:r>
            <w:r w:rsidRPr="00C324FC">
              <w:rPr>
                <w:rFonts w:ascii="Consolas" w:hAnsi="Consolas"/>
                <w:b/>
                <w:bCs/>
                <w:color w:val="CC9966"/>
                <w:lang w:val="en-US"/>
              </w:rPr>
              <w:t>NameLevel</w:t>
            </w:r>
          </w:p>
          <w:p w14:paraId="404481F2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color w:val="6A8FDE"/>
              </w:rPr>
            </w:pPr>
            <w:r w:rsidRPr="00C324FC">
              <w:rPr>
                <w:rFonts w:ascii="Consolas" w:hAnsi="Consolas"/>
                <w:b/>
                <w:bCs/>
                <w:color w:val="6A8FDE"/>
              </w:rPr>
              <w:t xml:space="preserve">Resident </w:t>
            </w:r>
          </w:p>
          <w:p w14:paraId="1F39E8D9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  <w:color w:val="8E477D"/>
              </w:rPr>
            </w:pPr>
            <w:r w:rsidRPr="00C324FC">
              <w:rPr>
                <w:rFonts w:ascii="Consolas" w:hAnsi="Consolas"/>
                <w:b/>
                <w:bCs/>
              </w:rPr>
              <w:t xml:space="preserve">    </w:t>
            </w:r>
            <w:r w:rsidRPr="00C324FC">
              <w:rPr>
                <w:rFonts w:ascii="Consolas" w:hAnsi="Consolas"/>
                <w:b/>
                <w:bCs/>
                <w:color w:val="8E477D"/>
              </w:rPr>
              <w:t>GraphData</w:t>
            </w:r>
          </w:p>
          <w:p w14:paraId="0BA68EB3" w14:textId="77777777" w:rsidR="004D3129" w:rsidRPr="00C324FC" w:rsidRDefault="004D3129" w:rsidP="004D3129">
            <w:pPr>
              <w:ind w:firstLine="0"/>
              <w:rPr>
                <w:rFonts w:ascii="Consolas" w:hAnsi="Consolas"/>
                <w:b/>
                <w:bCs/>
              </w:rPr>
            </w:pPr>
            <w:r w:rsidRPr="00C324FC">
              <w:rPr>
                <w:rFonts w:ascii="Consolas" w:hAnsi="Consolas"/>
                <w:b/>
                <w:bCs/>
                <w:color w:val="6A8FDE"/>
              </w:rPr>
              <w:t>While IterNo</w:t>
            </w:r>
            <w:r w:rsidRPr="00C324FC">
              <w:rPr>
                <w:rFonts w:ascii="Consolas" w:hAnsi="Consolas"/>
                <w:b/>
                <w:bCs/>
              </w:rPr>
              <w:t xml:space="preserve">() &lt;= </w:t>
            </w:r>
            <w:r w:rsidRPr="00C324FC">
              <w:rPr>
                <w:rFonts w:ascii="Consolas" w:hAnsi="Consolas"/>
                <w:b/>
                <w:bCs/>
                <w:color w:val="44751D"/>
              </w:rPr>
              <w:t>2</w:t>
            </w:r>
          </w:p>
          <w:p w14:paraId="305A87F9" w14:textId="0FBD0F8B" w:rsidR="004D3129" w:rsidRPr="00C324FC" w:rsidRDefault="004D3129" w:rsidP="004D3129">
            <w:pPr>
              <w:ind w:firstLine="0"/>
            </w:pPr>
            <w:r w:rsidRPr="00C324FC">
              <w:rPr>
                <w:rFonts w:ascii="Consolas" w:hAnsi="Consolas"/>
                <w:b/>
                <w:bCs/>
              </w:rPr>
              <w:t>;</w:t>
            </w:r>
          </w:p>
        </w:tc>
      </w:tr>
    </w:tbl>
    <w:p w14:paraId="7CC331F2" w14:textId="38B0691E" w:rsidR="004248D3" w:rsidRPr="00C324FC" w:rsidRDefault="004248D3" w:rsidP="00B311D0"/>
    <w:p w14:paraId="62BD7D96" w14:textId="6AF3A754" w:rsidR="0025505C" w:rsidRPr="00C324FC" w:rsidRDefault="00734A1A" w:rsidP="00734A1A">
      <w:pPr>
        <w:pStyle w:val="2"/>
      </w:pPr>
      <w:bookmarkStart w:id="25" w:name="_Toc147924295"/>
      <w:proofErr w:type="spellStart"/>
      <w:r w:rsidRPr="00C324FC">
        <w:lastRenderedPageBreak/>
        <w:t>Настройка</w:t>
      </w:r>
      <w:proofErr w:type="spellEnd"/>
      <w:r w:rsidRPr="00C324FC">
        <w:t xml:space="preserve"> </w:t>
      </w:r>
      <w:proofErr w:type="spellStart"/>
      <w:r w:rsidRPr="00C324FC">
        <w:t>графа</w:t>
      </w:r>
      <w:bookmarkEnd w:id="25"/>
      <w:proofErr w:type="spellEnd"/>
    </w:p>
    <w:p w14:paraId="20672CBE" w14:textId="71795C24" w:rsidR="00734A1A" w:rsidRPr="00C324FC" w:rsidRDefault="00BC5274" w:rsidP="00BC5274">
      <w:pPr>
        <w:pStyle w:val="3"/>
      </w:pPr>
      <w:bookmarkStart w:id="26" w:name="_Toc147924296"/>
      <w:r w:rsidRPr="00C324FC">
        <w:t>Network</w:t>
      </w:r>
      <w:bookmarkEnd w:id="26"/>
    </w:p>
    <w:p w14:paraId="57D0BBB3" w14:textId="7BFAC154" w:rsidR="00BC5274" w:rsidRPr="00C324FC" w:rsidRDefault="00BC5274" w:rsidP="00BC5274">
      <w:r w:rsidRPr="00C324FC">
        <w:t>После того, как данные были загружены в приложение, необходимо осуществить настройку самого графа.</w:t>
      </w:r>
    </w:p>
    <w:p w14:paraId="5DD79D3D" w14:textId="51565B5E" w:rsidR="00BC5274" w:rsidRPr="00C324FC" w:rsidRDefault="00BC5274" w:rsidP="00BC5274">
      <w:r w:rsidRPr="00C324FC">
        <w:t xml:space="preserve">Для этого необходимо выбрать в меню Пользовательских объектов слева расширение </w:t>
      </w:r>
      <w:proofErr w:type="spellStart"/>
      <w:r w:rsidRPr="00C324FC">
        <w:rPr>
          <w:lang w:val="en-US"/>
        </w:rPr>
        <w:t>DataGraph</w:t>
      </w:r>
      <w:proofErr w:type="spellEnd"/>
      <w:r w:rsidRPr="00C324FC">
        <w:t xml:space="preserve"> и добавить его на лист приложения.</w:t>
      </w:r>
    </w:p>
    <w:p w14:paraId="78FBF312" w14:textId="30EDE985" w:rsidR="00BC5274" w:rsidRPr="00C324FC" w:rsidRDefault="00BC5274" w:rsidP="00BC5274">
      <w:r w:rsidRPr="00C324FC">
        <w:t xml:space="preserve">Далее необходимо осуществить настройку узлов и дуг графа. Для этого требуется установить поля таблицы данных </w:t>
      </w:r>
      <w:proofErr w:type="spellStart"/>
      <w:r w:rsidR="000F547D" w:rsidRPr="00C324FC">
        <w:rPr>
          <w:lang w:val="en-US"/>
        </w:rPr>
        <w:t>GraphData</w:t>
      </w:r>
      <w:proofErr w:type="spellEnd"/>
      <w:r w:rsidR="000F547D" w:rsidRPr="00C324FC">
        <w:t xml:space="preserve"> </w:t>
      </w:r>
      <w:r w:rsidRPr="00C324FC">
        <w:t>в соответствующие измерения графа (рис. 5) и настроить меры графа (рис. 6).</w:t>
      </w:r>
    </w:p>
    <w:p w14:paraId="49553830" w14:textId="333FEA89" w:rsidR="00BC5274" w:rsidRPr="00C324FC" w:rsidRDefault="00FC7C7B" w:rsidP="00BC5274">
      <w:pPr>
        <w:ind w:firstLine="0"/>
        <w:jc w:val="center"/>
      </w:pPr>
      <w:r w:rsidRPr="00C324FC">
        <w:rPr>
          <w:noProof/>
        </w:rPr>
        <w:drawing>
          <wp:inline distT="0" distB="0" distL="0" distR="0" wp14:anchorId="7C8F216D" wp14:editId="1A025E44">
            <wp:extent cx="2381582" cy="217200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217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A935F" w14:textId="423AE0CD" w:rsidR="004248D3" w:rsidRPr="00C324FC" w:rsidRDefault="00BC5274" w:rsidP="00BC5274">
      <w:pPr>
        <w:pStyle w:val="a"/>
      </w:pPr>
      <w:r w:rsidRPr="00C324FC">
        <w:rPr>
          <w:lang w:val="ru-RU"/>
        </w:rPr>
        <w:t>Настроенные измерения графа</w:t>
      </w:r>
      <w:r w:rsidR="00C27EB6" w:rsidRPr="00C324FC">
        <w:t xml:space="preserve"> Network</w:t>
      </w:r>
    </w:p>
    <w:p w14:paraId="13AF46CD" w14:textId="4DF5C8E3" w:rsidR="00BC5274" w:rsidRPr="00C324FC" w:rsidRDefault="00FC7C7B" w:rsidP="00BC5274">
      <w:pPr>
        <w:ind w:firstLine="0"/>
        <w:jc w:val="center"/>
      </w:pPr>
      <w:r w:rsidRPr="00C324FC">
        <w:rPr>
          <w:noProof/>
        </w:rPr>
        <w:drawing>
          <wp:inline distT="0" distB="0" distL="0" distR="0" wp14:anchorId="09C1EB79" wp14:editId="6F7325AB">
            <wp:extent cx="2400635" cy="1838582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D566" w14:textId="441B70CB" w:rsidR="00BC5274" w:rsidRPr="00C324FC" w:rsidRDefault="00BC5274" w:rsidP="00BC5274">
      <w:pPr>
        <w:pStyle w:val="a"/>
      </w:pPr>
      <w:r w:rsidRPr="00C324FC">
        <w:rPr>
          <w:lang w:val="ru-RU"/>
        </w:rPr>
        <w:t>Настроенные меры графа</w:t>
      </w:r>
      <w:r w:rsidR="00C27EB6" w:rsidRPr="00C324FC">
        <w:rPr>
          <w:lang w:val="ru-RU"/>
        </w:rPr>
        <w:t xml:space="preserve"> </w:t>
      </w:r>
      <w:r w:rsidR="00C27EB6" w:rsidRPr="00C324FC">
        <w:t>Network</w:t>
      </w:r>
    </w:p>
    <w:p w14:paraId="53E1B866" w14:textId="38FC1F0F" w:rsidR="000F547D" w:rsidRPr="00C324FC" w:rsidRDefault="000F547D" w:rsidP="00BC5274">
      <w:r w:rsidRPr="00C324FC">
        <w:t>Далее необходимо настроить параметры внешнего вида графа:</w:t>
      </w:r>
    </w:p>
    <w:p w14:paraId="3B404510" w14:textId="557B16ED" w:rsidR="000F547D" w:rsidRPr="00C324FC" w:rsidRDefault="000F547D" w:rsidP="000F547D">
      <w:pPr>
        <w:pStyle w:val="aa"/>
        <w:numPr>
          <w:ilvl w:val="0"/>
          <w:numId w:val="15"/>
        </w:numPr>
      </w:pPr>
      <w:r w:rsidRPr="00C324FC">
        <w:t>В разделе Общее при необходимости указываем заголовок/подзаголовок графа.</w:t>
      </w:r>
    </w:p>
    <w:p w14:paraId="6E2B7496" w14:textId="12503C02" w:rsidR="000F547D" w:rsidRPr="00C324FC" w:rsidRDefault="000F547D" w:rsidP="000F547D">
      <w:pPr>
        <w:pStyle w:val="aa"/>
        <w:numPr>
          <w:ilvl w:val="0"/>
          <w:numId w:val="15"/>
        </w:numPr>
      </w:pPr>
      <w:r w:rsidRPr="00C324FC">
        <w:t xml:space="preserve">В разделе </w:t>
      </w:r>
      <w:r w:rsidRPr="00C324FC">
        <w:rPr>
          <w:lang w:val="en-US"/>
        </w:rPr>
        <w:t>Data</w:t>
      </w:r>
      <w:r w:rsidRPr="00C324FC">
        <w:t xml:space="preserve"> </w:t>
      </w:r>
      <w:r w:rsidRPr="00C324FC">
        <w:rPr>
          <w:lang w:val="en-US"/>
        </w:rPr>
        <w:t>settings</w:t>
      </w:r>
      <w:r w:rsidRPr="00C324FC">
        <w:t xml:space="preserve"> указываем поле [</w:t>
      </w:r>
      <w:r w:rsidRPr="00C324FC">
        <w:rPr>
          <w:lang w:val="en-US"/>
        </w:rPr>
        <w:t>Name</w:t>
      </w:r>
      <w:r w:rsidRPr="00C324FC">
        <w:t xml:space="preserve">] в качестве поля, используемого для применения выборки; выбираем тип графа </w:t>
      </w:r>
      <w:r w:rsidRPr="00C324FC">
        <w:rPr>
          <w:lang w:val="en-US"/>
        </w:rPr>
        <w:t>Network</w:t>
      </w:r>
      <w:r w:rsidRPr="00C324FC">
        <w:t>.</w:t>
      </w:r>
    </w:p>
    <w:p w14:paraId="2B1AD2B9" w14:textId="24C50345" w:rsidR="000F547D" w:rsidRPr="00C324FC" w:rsidRDefault="000F547D" w:rsidP="000F547D">
      <w:pPr>
        <w:pStyle w:val="aa"/>
        <w:numPr>
          <w:ilvl w:val="0"/>
          <w:numId w:val="15"/>
        </w:numPr>
      </w:pPr>
      <w:r w:rsidRPr="00C324FC">
        <w:t xml:space="preserve">В разделе </w:t>
      </w:r>
      <w:r w:rsidRPr="00C324FC">
        <w:rPr>
          <w:lang w:val="en-US"/>
        </w:rPr>
        <w:t>Nodes</w:t>
      </w:r>
      <w:r w:rsidRPr="00C324FC">
        <w:t xml:space="preserve"> </w:t>
      </w:r>
      <w:r w:rsidRPr="00C324FC">
        <w:rPr>
          <w:lang w:val="en-US"/>
        </w:rPr>
        <w:t>settings</w:t>
      </w:r>
      <w:r w:rsidRPr="00C324FC">
        <w:t xml:space="preserve"> устанавливаем значение символа узла – «</w:t>
      </w:r>
      <w:r w:rsidRPr="00C324FC">
        <w:rPr>
          <w:lang w:val="en-US"/>
        </w:rPr>
        <w:t>dot</w:t>
      </w:r>
      <w:r w:rsidRPr="00C324FC">
        <w:t>»; устанавливаем размер узла – 25, размер шрифта подписей узлов – 14.</w:t>
      </w:r>
    </w:p>
    <w:p w14:paraId="351B27FD" w14:textId="5F35CB61" w:rsidR="000F547D" w:rsidRPr="00C324FC" w:rsidRDefault="000F547D" w:rsidP="000F547D">
      <w:pPr>
        <w:pStyle w:val="aa"/>
        <w:numPr>
          <w:ilvl w:val="0"/>
          <w:numId w:val="15"/>
        </w:numPr>
      </w:pPr>
      <w:r w:rsidRPr="00C324FC">
        <w:t xml:space="preserve">В разделе </w:t>
      </w:r>
      <w:r w:rsidRPr="00C324FC">
        <w:rPr>
          <w:lang w:val="en-US"/>
        </w:rPr>
        <w:t>Lines</w:t>
      </w:r>
      <w:r w:rsidRPr="00C324FC">
        <w:t xml:space="preserve"> </w:t>
      </w:r>
      <w:r w:rsidRPr="00C324FC">
        <w:rPr>
          <w:lang w:val="en-US"/>
        </w:rPr>
        <w:t>settings</w:t>
      </w:r>
      <w:r w:rsidRPr="00C324FC">
        <w:t xml:space="preserve"> (</w:t>
      </w:r>
      <w:r w:rsidRPr="00C324FC">
        <w:rPr>
          <w:lang w:val="en-US"/>
        </w:rPr>
        <w:t>main</w:t>
      </w:r>
      <w:r w:rsidRPr="00C324FC">
        <w:t>) отключаем отображение значений меры на дугах; отключаем использование значений меры для построения дуг.</w:t>
      </w:r>
    </w:p>
    <w:p w14:paraId="79B0F63A" w14:textId="6DA451C4" w:rsidR="00BC5274" w:rsidRPr="00C324FC" w:rsidRDefault="000F547D" w:rsidP="00BC5274">
      <w:r w:rsidRPr="00C324FC">
        <w:t>Раздел Сортировка и Дополнения оставляем без изменений.</w:t>
      </w:r>
    </w:p>
    <w:p w14:paraId="3058C903" w14:textId="7287D369" w:rsidR="004248D3" w:rsidRPr="00C324FC" w:rsidRDefault="000F547D" w:rsidP="00B311D0">
      <w:r w:rsidRPr="00C324FC">
        <w:t xml:space="preserve">Также на лист мы добавляем объект </w:t>
      </w:r>
      <w:r w:rsidRPr="00C324FC">
        <w:rPr>
          <w:lang w:val="en-US"/>
        </w:rPr>
        <w:t>KPI</w:t>
      </w:r>
      <w:r w:rsidRPr="00C324FC">
        <w:t>, который отображает общее количество связей (мера</w:t>
      </w:r>
      <w:r w:rsidR="00276E7B" w:rsidRPr="00C324FC">
        <w:t xml:space="preserve">, используемая в графе), и три фильтра по названию узла, номеру уровня узла и имени уровня узла. В результате мы получаем </w:t>
      </w:r>
      <w:proofErr w:type="spellStart"/>
      <w:r w:rsidR="00276E7B" w:rsidRPr="00C324FC">
        <w:t>дашборд</w:t>
      </w:r>
      <w:proofErr w:type="spellEnd"/>
      <w:r w:rsidR="00276E7B" w:rsidRPr="00C324FC">
        <w:t xml:space="preserve">, позволяющий увидеть все имеющиеся потоки между </w:t>
      </w:r>
      <w:r w:rsidR="00276E7B" w:rsidRPr="00C324FC">
        <w:lastRenderedPageBreak/>
        <w:t>всеми имеющимися узлами (рис. 13). Фильтры слева позволяют устанавливать отборы и ограничивать число отображаемых на графе узлов.</w:t>
      </w:r>
    </w:p>
    <w:p w14:paraId="61C6C4DD" w14:textId="1332F6E3" w:rsidR="004248D3" w:rsidRPr="00C324FC" w:rsidRDefault="00FC7C7B" w:rsidP="00276E7B">
      <w:pPr>
        <w:ind w:firstLine="0"/>
      </w:pPr>
      <w:r w:rsidRPr="00C324FC">
        <w:rPr>
          <w:noProof/>
        </w:rPr>
        <w:drawing>
          <wp:inline distT="0" distB="0" distL="0" distR="0" wp14:anchorId="3BFC494C" wp14:editId="14CEE244">
            <wp:extent cx="5940425" cy="3331845"/>
            <wp:effectExtent l="0" t="0" r="3175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C9E2" w14:textId="4398F2C6" w:rsidR="00276E7B" w:rsidRPr="00C324FC" w:rsidRDefault="00276E7B" w:rsidP="00276E7B">
      <w:pPr>
        <w:pStyle w:val="a"/>
      </w:pPr>
      <w:proofErr w:type="spellStart"/>
      <w:r w:rsidRPr="00C324FC">
        <w:rPr>
          <w:lang w:val="ru-RU"/>
        </w:rPr>
        <w:t>Дашборд</w:t>
      </w:r>
      <w:proofErr w:type="spellEnd"/>
      <w:r w:rsidRPr="00C324FC">
        <w:rPr>
          <w:lang w:val="ru-RU"/>
        </w:rPr>
        <w:t xml:space="preserve"> </w:t>
      </w:r>
      <w:r w:rsidRPr="00C324FC">
        <w:t>Network Graph</w:t>
      </w:r>
    </w:p>
    <w:p w14:paraId="7DCB2D8A" w14:textId="0F5CC203" w:rsidR="00276E7B" w:rsidRPr="00C324FC" w:rsidRDefault="00276E7B" w:rsidP="00B311D0">
      <w:r w:rsidRPr="00C324FC">
        <w:t>На графе не отображается реальное количество потоков, ведущих от одного узла к другому, а также количество этих потоков не влияет на ширину дуги – граф отображает только наличие потока.</w:t>
      </w:r>
    </w:p>
    <w:p w14:paraId="748BAC54" w14:textId="14990270" w:rsidR="00245444" w:rsidRPr="00C324FC" w:rsidRDefault="00245444" w:rsidP="00B311D0">
      <w:r w:rsidRPr="00C324FC">
        <w:t xml:space="preserve">Для того, чтобы проанализировать количество потоков между узлами, мы создадим граф типа </w:t>
      </w:r>
      <w:r w:rsidRPr="00C324FC">
        <w:rPr>
          <w:lang w:val="en-US"/>
        </w:rPr>
        <w:t>Grid</w:t>
      </w:r>
      <w:r w:rsidRPr="00C324FC">
        <w:t>.</w:t>
      </w:r>
    </w:p>
    <w:p w14:paraId="4CFF4466" w14:textId="36200401" w:rsidR="00245444" w:rsidRPr="00C324FC" w:rsidRDefault="00245444" w:rsidP="00245444">
      <w:pPr>
        <w:pStyle w:val="3"/>
      </w:pPr>
      <w:bookmarkStart w:id="27" w:name="_Toc147924297"/>
      <w:r w:rsidRPr="00C324FC">
        <w:t>Grid</w:t>
      </w:r>
      <w:bookmarkEnd w:id="27"/>
    </w:p>
    <w:p w14:paraId="05465FE7" w14:textId="41CAE484" w:rsidR="00245444" w:rsidRPr="00C324FC" w:rsidRDefault="00245444" w:rsidP="00245444">
      <w:r w:rsidRPr="00C324FC">
        <w:t xml:space="preserve">Grid граф позволяет отобразить несколько узлов в качестве отдельных центральных элементов, а также показать наличие связей этого элемента с другими. Поскольку </w:t>
      </w:r>
      <w:r w:rsidRPr="00C324FC">
        <w:rPr>
          <w:lang w:val="en-US"/>
        </w:rPr>
        <w:t>Grid</w:t>
      </w:r>
      <w:r w:rsidRPr="00C324FC">
        <w:t xml:space="preserve"> граф отобразит столько отдельных графов, сколько выбрано (доступно) уникальных узлов, максимальное количество узлов для отображения следует ограничить, чтобы граф был читаем.</w:t>
      </w:r>
    </w:p>
    <w:p w14:paraId="1FAD6AA1" w14:textId="5EFB9939" w:rsidR="00245444" w:rsidRPr="00C324FC" w:rsidRDefault="00245444" w:rsidP="00245444">
      <w:r w:rsidRPr="00C324FC">
        <w:t xml:space="preserve">Граф </w:t>
      </w:r>
      <w:r w:rsidRPr="00C324FC">
        <w:rPr>
          <w:lang w:val="en-US"/>
        </w:rPr>
        <w:t>Grid</w:t>
      </w:r>
      <w:r w:rsidRPr="00C324FC">
        <w:t xml:space="preserve"> будет иметь те же основные настройки узлов, что и граф </w:t>
      </w:r>
      <w:r w:rsidRPr="00C324FC">
        <w:rPr>
          <w:lang w:val="en-US"/>
        </w:rPr>
        <w:t>Network</w:t>
      </w:r>
      <w:r w:rsidRPr="00C324FC">
        <w:t xml:space="preserve">, поэтому его для создания мы скопируем ранее настроенный граф </w:t>
      </w:r>
      <w:r w:rsidRPr="00C324FC">
        <w:rPr>
          <w:lang w:val="en-US"/>
        </w:rPr>
        <w:t>Network</w:t>
      </w:r>
      <w:r w:rsidRPr="00C324FC">
        <w:t xml:space="preserve"> и расположим его на новом листе.</w:t>
      </w:r>
    </w:p>
    <w:p w14:paraId="75320F1F" w14:textId="0922F3AD" w:rsidR="00C27EB6" w:rsidRPr="00C324FC" w:rsidRDefault="00C27EB6" w:rsidP="00245444">
      <w:r w:rsidRPr="00C324FC">
        <w:t>Измерения графа следует оставить без изменений, а в разделе Меры необходимо изменить формулу расчета показателя: для того, чтобы отображать не просто наличие потока, а реальное количество потоков от элемента к элементу, необходимо считать общее количество связей</w:t>
      </w:r>
      <w:r w:rsidR="00CD7876" w:rsidRPr="00C324FC">
        <w:t xml:space="preserve"> между узлами</w:t>
      </w:r>
      <w:r w:rsidRPr="00C324FC">
        <w:t>, поэтому в качестве меры мы будем использовать формулу подсчета всех связей, а не уникальных (рис. 14).</w:t>
      </w:r>
    </w:p>
    <w:p w14:paraId="564D85E2" w14:textId="5E6F6748" w:rsidR="00C27EB6" w:rsidRPr="00C324FC" w:rsidRDefault="00FC7C7B" w:rsidP="00C27EB6">
      <w:pPr>
        <w:ind w:firstLine="0"/>
        <w:jc w:val="center"/>
      </w:pPr>
      <w:r w:rsidRPr="00C324FC">
        <w:rPr>
          <w:noProof/>
        </w:rPr>
        <w:lastRenderedPageBreak/>
        <w:drawing>
          <wp:inline distT="0" distB="0" distL="0" distR="0" wp14:anchorId="24379E06" wp14:editId="04B617C9">
            <wp:extent cx="2400635" cy="1857634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185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49EA" w14:textId="019B0325" w:rsidR="00C27EB6" w:rsidRPr="00C324FC" w:rsidRDefault="00C27EB6" w:rsidP="00C27EB6">
      <w:pPr>
        <w:pStyle w:val="a"/>
      </w:pPr>
      <w:proofErr w:type="spellStart"/>
      <w:r w:rsidRPr="00C324FC">
        <w:t>Настроенные</w:t>
      </w:r>
      <w:proofErr w:type="spellEnd"/>
      <w:r w:rsidRPr="00C324FC">
        <w:t xml:space="preserve"> </w:t>
      </w:r>
      <w:proofErr w:type="spellStart"/>
      <w:r w:rsidRPr="00C324FC">
        <w:t>меры</w:t>
      </w:r>
      <w:proofErr w:type="spellEnd"/>
      <w:r w:rsidRPr="00C324FC">
        <w:t xml:space="preserve"> </w:t>
      </w:r>
      <w:proofErr w:type="spellStart"/>
      <w:r w:rsidRPr="00C324FC">
        <w:t>графа</w:t>
      </w:r>
      <w:proofErr w:type="spellEnd"/>
      <w:r w:rsidRPr="00C324FC">
        <w:t xml:space="preserve"> Grid</w:t>
      </w:r>
    </w:p>
    <w:p w14:paraId="32D44AD4" w14:textId="0C088155" w:rsidR="007547FD" w:rsidRPr="00C324FC" w:rsidRDefault="007547FD" w:rsidP="007547FD">
      <w:r w:rsidRPr="00C324FC">
        <w:t xml:space="preserve">Для того, чтобы наглядно отобразить различия в количестве потоков, необходимо в разделе </w:t>
      </w:r>
      <w:r w:rsidRPr="00C324FC">
        <w:rPr>
          <w:lang w:val="en-US"/>
        </w:rPr>
        <w:t>Lines</w:t>
      </w:r>
      <w:r w:rsidRPr="00C324FC">
        <w:t xml:space="preserve"> </w:t>
      </w:r>
      <w:r w:rsidRPr="00C324FC">
        <w:rPr>
          <w:lang w:val="en-US"/>
        </w:rPr>
        <w:t>settings</w:t>
      </w:r>
      <w:r w:rsidRPr="00C324FC">
        <w:t xml:space="preserve"> </w:t>
      </w:r>
      <w:r w:rsidR="005900BA" w:rsidRPr="00C324FC">
        <w:t xml:space="preserve">блока Вид </w:t>
      </w:r>
      <w:r w:rsidRPr="00C324FC">
        <w:t>включить опцию использования значений меры для влияния на ширину дуг.</w:t>
      </w:r>
    </w:p>
    <w:p w14:paraId="3226AC41" w14:textId="7BD6C3A9" w:rsidR="007547FD" w:rsidRPr="00C324FC" w:rsidRDefault="005900BA" w:rsidP="007547FD">
      <w:r w:rsidRPr="00C324FC">
        <w:t>В разделе Дополнения мы установим условие для расчета графа: граф должен рассчитываться только в случае, если число доступных узлов меньше или равно 30. В случае невыполнения условия, укажем сообщение об ошибке (рис. 15).</w:t>
      </w:r>
    </w:p>
    <w:p w14:paraId="791D2F77" w14:textId="3DBB2E41" w:rsidR="005900BA" w:rsidRPr="00C324FC" w:rsidRDefault="00FC7C7B" w:rsidP="005900BA">
      <w:pPr>
        <w:ind w:firstLine="0"/>
        <w:jc w:val="center"/>
      </w:pPr>
      <w:r w:rsidRPr="00C324FC">
        <w:rPr>
          <w:noProof/>
        </w:rPr>
        <w:drawing>
          <wp:inline distT="0" distB="0" distL="0" distR="0" wp14:anchorId="3F4B92B9" wp14:editId="514886CB">
            <wp:extent cx="2381582" cy="287695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287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5D62E" w14:textId="6C6BDAB2" w:rsidR="005900BA" w:rsidRPr="00C324FC" w:rsidRDefault="005900BA" w:rsidP="005900BA">
      <w:pPr>
        <w:pStyle w:val="a"/>
      </w:pPr>
      <w:r w:rsidRPr="00C324FC">
        <w:t>Настройка условия расчета графа</w:t>
      </w:r>
    </w:p>
    <w:p w14:paraId="00B1D534" w14:textId="7428A923" w:rsidR="005900BA" w:rsidRPr="00C324FC" w:rsidRDefault="0061467C" w:rsidP="007547FD">
      <w:r w:rsidRPr="00C324FC">
        <w:t>Для того, чтобы пользователь всегда мог видеть текущее количество узлов, установим соответствующее выражение в подзаголовок графа в разделе Вид (рис. 16).</w:t>
      </w:r>
    </w:p>
    <w:p w14:paraId="56ED95AE" w14:textId="38A6E3EC" w:rsidR="0061467C" w:rsidRPr="00C324FC" w:rsidRDefault="00BF23C5" w:rsidP="0061467C">
      <w:pPr>
        <w:ind w:firstLine="0"/>
        <w:jc w:val="center"/>
      </w:pPr>
      <w:r w:rsidRPr="00C324FC">
        <w:rPr>
          <w:noProof/>
        </w:rPr>
        <w:drawing>
          <wp:inline distT="0" distB="0" distL="0" distR="0" wp14:anchorId="72AA3D7F" wp14:editId="5A6B0A6B">
            <wp:extent cx="3267075" cy="3524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5DA17" w14:textId="4B906AA3" w:rsidR="005900BA" w:rsidRPr="00C324FC" w:rsidRDefault="0061467C" w:rsidP="0061467C">
      <w:pPr>
        <w:pStyle w:val="a"/>
      </w:pPr>
      <w:r w:rsidRPr="00C324FC">
        <w:t>Выражение для подзаголовка графа</w:t>
      </w:r>
    </w:p>
    <w:p w14:paraId="7E57C2E8" w14:textId="4D46D3BF" w:rsidR="0061467C" w:rsidRPr="00C324FC" w:rsidRDefault="00922DCF" w:rsidP="007547FD">
      <w:r w:rsidRPr="00C324FC">
        <w:t xml:space="preserve">Выбрав некоторое количество узлов, мы увидим в </w:t>
      </w:r>
      <w:r w:rsidRPr="00C324FC">
        <w:rPr>
          <w:lang w:val="en-US"/>
        </w:rPr>
        <w:t>Grid</w:t>
      </w:r>
      <w:r w:rsidRPr="00C324FC">
        <w:t xml:space="preserve"> графе отображение этих узлов и связанных с ними элементов (рис. 17).</w:t>
      </w:r>
    </w:p>
    <w:p w14:paraId="65D77B4C" w14:textId="7DFB533F" w:rsidR="00922DCF" w:rsidRPr="00C324FC" w:rsidRDefault="00922DCF" w:rsidP="007547FD">
      <w:r w:rsidRPr="00C324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E3944" wp14:editId="7C06E8DC">
                <wp:simplePos x="0" y="0"/>
                <wp:positionH relativeFrom="column">
                  <wp:posOffset>1158240</wp:posOffset>
                </wp:positionH>
                <wp:positionV relativeFrom="paragraph">
                  <wp:posOffset>4445</wp:posOffset>
                </wp:positionV>
                <wp:extent cx="1352550" cy="381000"/>
                <wp:effectExtent l="0" t="0" r="19050" b="1905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D12561" w14:textId="2BA4843C" w:rsidR="00AC7469" w:rsidRDefault="00AC7469">
                            <w:r w:rsidRPr="00922DCF">
                              <w:rPr>
                                <w:highlight w:val="yellow"/>
                              </w:rPr>
                              <w:t>СКРИН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9E3944"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left:0;text-align:left;margin-left:91.2pt;margin-top:.35pt;width:106.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" fillcolor="white [3201]" strokeweight=".5pt">
                <v:textbox>
                  <w:txbxContent>
                    <w:p w14:paraId="56D12561" w14:textId="2BA4843C" w:rsidR="00AC7469" w:rsidRDefault="00AC7469">
                      <w:r w:rsidRPr="00922DCF">
                        <w:rPr>
                          <w:highlight w:val="yellow"/>
                        </w:rPr>
                        <w:t>СКРИН</w:t>
                      </w:r>
                    </w:p>
                  </w:txbxContent>
                </v:textbox>
              </v:shape>
            </w:pict>
          </mc:Fallback>
        </mc:AlternateContent>
      </w:r>
    </w:p>
    <w:p w14:paraId="61CCD1D6" w14:textId="77777777" w:rsidR="00922DCF" w:rsidRPr="00C324FC" w:rsidRDefault="00922DCF" w:rsidP="007547FD"/>
    <w:p w14:paraId="1908690A" w14:textId="70DFBD90" w:rsidR="00922DCF" w:rsidRPr="00C324FC" w:rsidRDefault="00922DCF" w:rsidP="007547FD"/>
    <w:p w14:paraId="31362759" w14:textId="0FC3BA72" w:rsidR="00922DCF" w:rsidRPr="00C324FC" w:rsidRDefault="00922DCF" w:rsidP="00922DCF">
      <w:pPr>
        <w:pStyle w:val="a"/>
      </w:pPr>
      <w:proofErr w:type="spellStart"/>
      <w:r w:rsidRPr="00C324FC">
        <w:rPr>
          <w:lang w:val="ru-RU"/>
        </w:rPr>
        <w:t>Дашборд</w:t>
      </w:r>
      <w:proofErr w:type="spellEnd"/>
      <w:r w:rsidRPr="00C324FC">
        <w:rPr>
          <w:lang w:val="ru-RU"/>
        </w:rPr>
        <w:t xml:space="preserve"> </w:t>
      </w:r>
      <w:r w:rsidRPr="00C324FC">
        <w:t>Grid Graph</w:t>
      </w:r>
    </w:p>
    <w:p w14:paraId="62D45652" w14:textId="5503D4BD" w:rsidR="00922DCF" w:rsidRPr="00C324FC" w:rsidRDefault="008A4E82" w:rsidP="00922DCF">
      <w:r w:rsidRPr="00C324FC">
        <w:t xml:space="preserve">Далее мы настроим третий тип графа – </w:t>
      </w:r>
      <w:r w:rsidRPr="00C324FC">
        <w:rPr>
          <w:lang w:val="en-US"/>
        </w:rPr>
        <w:t>Directed</w:t>
      </w:r>
      <w:r w:rsidRPr="00C324FC">
        <w:t xml:space="preserve"> – для отображения потоков данных между узлами, распределенными по уровням.</w:t>
      </w:r>
    </w:p>
    <w:p w14:paraId="7139E49A" w14:textId="4F2307E0" w:rsidR="008A4E82" w:rsidRPr="00C324FC" w:rsidRDefault="008A4E82" w:rsidP="008A4E82">
      <w:pPr>
        <w:pStyle w:val="3"/>
      </w:pPr>
      <w:bookmarkStart w:id="28" w:name="_Toc147924298"/>
      <w:r w:rsidRPr="00C324FC">
        <w:lastRenderedPageBreak/>
        <w:t>Directed</w:t>
      </w:r>
      <w:bookmarkEnd w:id="28"/>
    </w:p>
    <w:p w14:paraId="57094D91" w14:textId="1DD8E90A" w:rsidR="003440AA" w:rsidRPr="00C324FC" w:rsidRDefault="00912522" w:rsidP="003440AA">
      <w:r w:rsidRPr="00C324FC">
        <w:t>При</w:t>
      </w:r>
      <w:r w:rsidR="003440AA" w:rsidRPr="00C324FC">
        <w:t xml:space="preserve"> разработке проекта </w:t>
      </w:r>
      <w:r w:rsidR="003440AA" w:rsidRPr="00C324FC">
        <w:rPr>
          <w:lang w:val="en-US"/>
        </w:rPr>
        <w:t>BI</w:t>
      </w:r>
      <w:r w:rsidR="003440AA" w:rsidRPr="00C324FC">
        <w:t xml:space="preserve">-решения процесс преобразования данных имеет условно определенное направление: из исходных источников данные направляются в приложения трансформации, затем сохраняются в промежуточные файлы, после чего направляются в приложения следующих этапов, осуществляющие финальные преобразования и расчеты необходимых показателей. Поэтому можно сказать, что узлы данных имеют определенную иерархию и, соответственно, могут быть распределены по уровням. Информацию о принадлежности узла к определенному уровню содержат исходные поля </w:t>
      </w:r>
      <w:r w:rsidR="003440AA" w:rsidRPr="00C324FC">
        <w:rPr>
          <w:lang w:val="en-US"/>
        </w:rPr>
        <w:t>LevelFrom</w:t>
      </w:r>
      <w:r w:rsidR="003440AA" w:rsidRPr="00C324FC">
        <w:t xml:space="preserve"> и </w:t>
      </w:r>
      <w:r w:rsidR="003440AA" w:rsidRPr="00C324FC">
        <w:rPr>
          <w:lang w:val="en-US"/>
        </w:rPr>
        <w:t>LevelTo</w:t>
      </w:r>
      <w:r w:rsidR="003440AA" w:rsidRPr="00C324FC">
        <w:t xml:space="preserve">, именно они будут использоваться для настройки </w:t>
      </w:r>
      <w:r w:rsidR="003440AA" w:rsidRPr="00C324FC">
        <w:rPr>
          <w:lang w:val="en-US"/>
        </w:rPr>
        <w:t>Directed</w:t>
      </w:r>
      <w:r w:rsidR="003440AA" w:rsidRPr="00C324FC">
        <w:t xml:space="preserve"> графа.</w:t>
      </w:r>
    </w:p>
    <w:p w14:paraId="2783FA3A" w14:textId="4ECBD8A3" w:rsidR="003440AA" w:rsidRPr="00C324FC" w:rsidRDefault="003440AA" w:rsidP="003440AA">
      <w:r w:rsidRPr="00C324FC">
        <w:t xml:space="preserve">Как и при настройке графа </w:t>
      </w:r>
      <w:r w:rsidRPr="00C324FC">
        <w:rPr>
          <w:lang w:val="en-US"/>
        </w:rPr>
        <w:t>Grid</w:t>
      </w:r>
      <w:r w:rsidRPr="00C324FC">
        <w:t xml:space="preserve">, в качестве основы для создания нового графа мы будем использовать ранее настроенный граф </w:t>
      </w:r>
      <w:r w:rsidRPr="00C324FC">
        <w:rPr>
          <w:lang w:val="en-US"/>
        </w:rPr>
        <w:t>Network</w:t>
      </w:r>
      <w:r w:rsidRPr="00C324FC">
        <w:t>, для этого скопируем его и расположим его на новом листе.</w:t>
      </w:r>
    </w:p>
    <w:p w14:paraId="0D62EF53" w14:textId="5E07C175" w:rsidR="003440AA" w:rsidRPr="00C324FC" w:rsidRDefault="00E55F80" w:rsidP="003440AA">
      <w:r w:rsidRPr="00C324FC">
        <w:t>На этот раз нам понадобится внести изменения в раздел Измерения, а именно – добавить поля, определяющие уровни исходящих и входящих узлов (рис. 18).</w:t>
      </w:r>
    </w:p>
    <w:p w14:paraId="6A95876F" w14:textId="19F7F0FB" w:rsidR="00E55F80" w:rsidRPr="00C324FC" w:rsidRDefault="00BF23C5" w:rsidP="00E55F80">
      <w:pPr>
        <w:ind w:firstLine="0"/>
        <w:jc w:val="center"/>
      </w:pPr>
      <w:r w:rsidRPr="00C324FC">
        <w:rPr>
          <w:noProof/>
        </w:rPr>
        <w:drawing>
          <wp:inline distT="0" distB="0" distL="0" distR="0" wp14:anchorId="5582C3A6" wp14:editId="1498A2E8">
            <wp:extent cx="2391109" cy="2962688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296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4A665" w14:textId="7C579603" w:rsidR="00E55F80" w:rsidRPr="00C324FC" w:rsidRDefault="00E55F80" w:rsidP="00E55F80">
      <w:pPr>
        <w:pStyle w:val="a"/>
      </w:pPr>
      <w:r w:rsidRPr="00C324FC">
        <w:rPr>
          <w:lang w:val="ru-RU"/>
        </w:rPr>
        <w:t>Настроенные измерения графа</w:t>
      </w:r>
      <w:r w:rsidRPr="00C324FC">
        <w:t xml:space="preserve"> Directed</w:t>
      </w:r>
    </w:p>
    <w:p w14:paraId="6D788964" w14:textId="63DF5869" w:rsidR="00E55F80" w:rsidRPr="00C324FC" w:rsidRDefault="00E55F80" w:rsidP="003440AA">
      <w:r w:rsidRPr="00C324FC">
        <w:t xml:space="preserve">Раздел Меры и ранее настроенные разделы блока Вид оставим без изменений, а в разделе </w:t>
      </w:r>
      <w:r w:rsidRPr="00C324FC">
        <w:rPr>
          <w:lang w:val="en-US"/>
        </w:rPr>
        <w:t>Directed</w:t>
      </w:r>
      <w:r w:rsidRPr="00C324FC">
        <w:t xml:space="preserve"> </w:t>
      </w:r>
      <w:r w:rsidRPr="00C324FC">
        <w:rPr>
          <w:lang w:val="en-US"/>
        </w:rPr>
        <w:t>graph</w:t>
      </w:r>
      <w:r w:rsidRPr="00C324FC">
        <w:t xml:space="preserve"> </w:t>
      </w:r>
      <w:r w:rsidRPr="00C324FC">
        <w:rPr>
          <w:lang w:val="en-US"/>
        </w:rPr>
        <w:t>settings</w:t>
      </w:r>
      <w:r w:rsidRPr="00C324FC">
        <w:t xml:space="preserve"> выполним следующие настройки:</w:t>
      </w:r>
    </w:p>
    <w:p w14:paraId="0A4F933B" w14:textId="589487DF" w:rsidR="00E55F80" w:rsidRPr="00C324FC" w:rsidRDefault="00E55F80" w:rsidP="00E55F80">
      <w:pPr>
        <w:pStyle w:val="aa"/>
        <w:numPr>
          <w:ilvl w:val="0"/>
          <w:numId w:val="16"/>
        </w:numPr>
      </w:pPr>
      <w:r w:rsidRPr="00C324FC">
        <w:t>Направление графа – слева-направо.</w:t>
      </w:r>
    </w:p>
    <w:p w14:paraId="552D528C" w14:textId="7D46B23C" w:rsidR="00E55F80" w:rsidRPr="00C324FC" w:rsidRDefault="00E55F80" w:rsidP="00E55F80">
      <w:pPr>
        <w:pStyle w:val="aa"/>
        <w:numPr>
          <w:ilvl w:val="0"/>
          <w:numId w:val="16"/>
        </w:numPr>
      </w:pPr>
      <w:r w:rsidRPr="00C324FC">
        <w:t>Дистанция между уровнями – 1000.</w:t>
      </w:r>
    </w:p>
    <w:p w14:paraId="1C309652" w14:textId="206D0B99" w:rsidR="00E55F80" w:rsidRPr="00C324FC" w:rsidRDefault="00E55F80" w:rsidP="00E55F80">
      <w:pPr>
        <w:pStyle w:val="aa"/>
        <w:numPr>
          <w:ilvl w:val="0"/>
          <w:numId w:val="16"/>
        </w:numPr>
      </w:pPr>
      <w:r w:rsidRPr="00C324FC">
        <w:t>Дистанция между узлами уровня – 200.</w:t>
      </w:r>
    </w:p>
    <w:p w14:paraId="001428C7" w14:textId="7622BC81" w:rsidR="00E55F80" w:rsidRPr="00C324FC" w:rsidRDefault="00E55F80" w:rsidP="00E55F80">
      <w:pPr>
        <w:pStyle w:val="aa"/>
        <w:numPr>
          <w:ilvl w:val="0"/>
          <w:numId w:val="16"/>
        </w:numPr>
      </w:pPr>
      <w:r w:rsidRPr="00C324FC">
        <w:t>Дистанция между отдельными деревьями – 300.</w:t>
      </w:r>
    </w:p>
    <w:p w14:paraId="2DA68618" w14:textId="624E0DE1" w:rsidR="00E55F80" w:rsidRPr="00C324FC" w:rsidRDefault="00E55F80" w:rsidP="00E55F80">
      <w:r w:rsidRPr="00C324FC">
        <w:t>В результате мы получим граф, описывающий движения потоков между элементами, распределенными по разным уровням (рис. 19).</w:t>
      </w:r>
    </w:p>
    <w:p w14:paraId="677757D6" w14:textId="1CEA5339" w:rsidR="00E55F80" w:rsidRPr="00C324FC" w:rsidRDefault="00BF23C5" w:rsidP="00E55F80">
      <w:pPr>
        <w:ind w:firstLine="0"/>
      </w:pPr>
      <w:r w:rsidRPr="00C324FC">
        <w:rPr>
          <w:noProof/>
        </w:rPr>
        <w:lastRenderedPageBreak/>
        <w:drawing>
          <wp:inline distT="0" distB="0" distL="0" distR="0" wp14:anchorId="4C731342" wp14:editId="5E0551E9">
            <wp:extent cx="5940425" cy="3334385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95B9" w14:textId="568C3321" w:rsidR="00E55F80" w:rsidRPr="00C324FC" w:rsidRDefault="00E55F80" w:rsidP="00E55F80">
      <w:pPr>
        <w:pStyle w:val="a"/>
      </w:pPr>
      <w:proofErr w:type="spellStart"/>
      <w:r w:rsidRPr="00C324FC">
        <w:t>Дашборд</w:t>
      </w:r>
      <w:proofErr w:type="spellEnd"/>
      <w:r w:rsidRPr="00C324FC">
        <w:t xml:space="preserve"> Directed Graph</w:t>
      </w:r>
    </w:p>
    <w:p w14:paraId="415D08AC" w14:textId="29227B10" w:rsidR="00E55F80" w:rsidRDefault="00E55F80" w:rsidP="003440AA"/>
    <w:p w14:paraId="2AD7E0B7" w14:textId="77777777" w:rsidR="00E55F80" w:rsidRPr="003440AA" w:rsidRDefault="00E55F80" w:rsidP="003440AA"/>
    <w:sectPr w:rsidR="00E55F80" w:rsidRPr="003440AA" w:rsidSect="00275A72">
      <w:foot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71D3E" w14:textId="77777777" w:rsidR="00A90E97" w:rsidRDefault="00A90E97" w:rsidP="00D47CC9">
      <w:pPr>
        <w:spacing w:line="240" w:lineRule="auto"/>
      </w:pPr>
      <w:r>
        <w:separator/>
      </w:r>
    </w:p>
  </w:endnote>
  <w:endnote w:type="continuationSeparator" w:id="0">
    <w:p w14:paraId="7E580362" w14:textId="77777777" w:rsidR="00A90E97" w:rsidRDefault="00A90E97" w:rsidP="00D47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5499200"/>
      <w:docPartObj>
        <w:docPartGallery w:val="Page Numbers (Bottom of Page)"/>
        <w:docPartUnique/>
      </w:docPartObj>
    </w:sdtPr>
    <w:sdtEndPr/>
    <w:sdtContent>
      <w:p w14:paraId="5D7B9463" w14:textId="1E48D9F8" w:rsidR="00AC7469" w:rsidRDefault="00AC74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A523BA" w14:textId="77777777" w:rsidR="00AC7469" w:rsidRDefault="00AC74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AB275" w14:textId="77777777" w:rsidR="00A90E97" w:rsidRDefault="00A90E97" w:rsidP="00D47CC9">
      <w:pPr>
        <w:spacing w:line="240" w:lineRule="auto"/>
      </w:pPr>
      <w:r>
        <w:separator/>
      </w:r>
    </w:p>
  </w:footnote>
  <w:footnote w:type="continuationSeparator" w:id="0">
    <w:p w14:paraId="6DB18F78" w14:textId="77777777" w:rsidR="00A90E97" w:rsidRDefault="00A90E97" w:rsidP="00D47C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251"/>
    <w:multiLevelType w:val="multilevel"/>
    <w:tmpl w:val="70D650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68341C"/>
    <w:multiLevelType w:val="hybridMultilevel"/>
    <w:tmpl w:val="83EA2A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561DD9"/>
    <w:multiLevelType w:val="hybridMultilevel"/>
    <w:tmpl w:val="64220C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C46575"/>
    <w:multiLevelType w:val="hybridMultilevel"/>
    <w:tmpl w:val="046A9E10"/>
    <w:lvl w:ilvl="0" w:tplc="5C56D81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83ECA"/>
    <w:multiLevelType w:val="hybridMultilevel"/>
    <w:tmpl w:val="24146A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9CF2C62"/>
    <w:multiLevelType w:val="hybridMultilevel"/>
    <w:tmpl w:val="DC7075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BA52371"/>
    <w:multiLevelType w:val="hybridMultilevel"/>
    <w:tmpl w:val="A23AF8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FD245ED"/>
    <w:multiLevelType w:val="hybridMultilevel"/>
    <w:tmpl w:val="8EB0990E"/>
    <w:lvl w:ilvl="0" w:tplc="8E388E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02807"/>
    <w:multiLevelType w:val="hybridMultilevel"/>
    <w:tmpl w:val="C24092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4B80C45"/>
    <w:multiLevelType w:val="hybridMultilevel"/>
    <w:tmpl w:val="CD060B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A8F7B81"/>
    <w:multiLevelType w:val="hybridMultilevel"/>
    <w:tmpl w:val="B7167B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0FC7C7B"/>
    <w:multiLevelType w:val="hybridMultilevel"/>
    <w:tmpl w:val="6DE083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4FC6CDE"/>
    <w:multiLevelType w:val="hybridMultilevel"/>
    <w:tmpl w:val="A718F0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88A388E"/>
    <w:multiLevelType w:val="hybridMultilevel"/>
    <w:tmpl w:val="C4126DD2"/>
    <w:lvl w:ilvl="0" w:tplc="A7CCE66A">
      <w:start w:val="1"/>
      <w:numFmt w:val="decimal"/>
      <w:pStyle w:val="10"/>
      <w:lvlText w:val="Таблица %1 "/>
      <w:lvlJc w:val="left"/>
      <w:pPr>
        <w:ind w:left="128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05E0A5D"/>
    <w:multiLevelType w:val="multilevel"/>
    <w:tmpl w:val="97B8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796D92"/>
    <w:multiLevelType w:val="hybridMultilevel"/>
    <w:tmpl w:val="91364C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FED0782"/>
    <w:multiLevelType w:val="hybridMultilevel"/>
    <w:tmpl w:val="B7B4EBCA"/>
    <w:lvl w:ilvl="0" w:tplc="3522EBE0">
      <w:start w:val="1"/>
      <w:numFmt w:val="decimal"/>
      <w:pStyle w:val="a"/>
      <w:lvlText w:val="Рисунок %1 –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2"/>
  </w:num>
  <w:num w:numId="5">
    <w:abstractNumId w:val="7"/>
  </w:num>
  <w:num w:numId="6">
    <w:abstractNumId w:val="3"/>
  </w:num>
  <w:num w:numId="7">
    <w:abstractNumId w:val="16"/>
  </w:num>
  <w:num w:numId="8">
    <w:abstractNumId w:val="12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4"/>
  </w:num>
  <w:num w:numId="15">
    <w:abstractNumId w:val="6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EB"/>
    <w:rsid w:val="00065EBD"/>
    <w:rsid w:val="000A167D"/>
    <w:rsid w:val="000E146E"/>
    <w:rsid w:val="000E2645"/>
    <w:rsid w:val="000F547D"/>
    <w:rsid w:val="000F601B"/>
    <w:rsid w:val="00113C72"/>
    <w:rsid w:val="001635AF"/>
    <w:rsid w:val="001B3C78"/>
    <w:rsid w:val="001D3A96"/>
    <w:rsid w:val="001F6EA3"/>
    <w:rsid w:val="002037E9"/>
    <w:rsid w:val="00216BD5"/>
    <w:rsid w:val="002326A8"/>
    <w:rsid w:val="0024350E"/>
    <w:rsid w:val="00245444"/>
    <w:rsid w:val="00254361"/>
    <w:rsid w:val="0025505C"/>
    <w:rsid w:val="00275A72"/>
    <w:rsid w:val="00276E7B"/>
    <w:rsid w:val="00293DBC"/>
    <w:rsid w:val="002A25BC"/>
    <w:rsid w:val="002E5952"/>
    <w:rsid w:val="00326AAF"/>
    <w:rsid w:val="00327865"/>
    <w:rsid w:val="003440AA"/>
    <w:rsid w:val="00353AA9"/>
    <w:rsid w:val="00355DCC"/>
    <w:rsid w:val="00392C55"/>
    <w:rsid w:val="003A2B14"/>
    <w:rsid w:val="003B1675"/>
    <w:rsid w:val="003B3E89"/>
    <w:rsid w:val="003D7925"/>
    <w:rsid w:val="003D7ECB"/>
    <w:rsid w:val="00416F9A"/>
    <w:rsid w:val="004248D3"/>
    <w:rsid w:val="0043369A"/>
    <w:rsid w:val="004713FF"/>
    <w:rsid w:val="00477F87"/>
    <w:rsid w:val="00485315"/>
    <w:rsid w:val="004C1A5E"/>
    <w:rsid w:val="004D3129"/>
    <w:rsid w:val="004F0580"/>
    <w:rsid w:val="005059F1"/>
    <w:rsid w:val="00511604"/>
    <w:rsid w:val="0052711E"/>
    <w:rsid w:val="00534293"/>
    <w:rsid w:val="00536552"/>
    <w:rsid w:val="00537E87"/>
    <w:rsid w:val="00551DB9"/>
    <w:rsid w:val="005900BA"/>
    <w:rsid w:val="005E32E1"/>
    <w:rsid w:val="0061467C"/>
    <w:rsid w:val="00657BFE"/>
    <w:rsid w:val="00685CBB"/>
    <w:rsid w:val="006A042A"/>
    <w:rsid w:val="006F38E0"/>
    <w:rsid w:val="006F6B10"/>
    <w:rsid w:val="00734A1A"/>
    <w:rsid w:val="00734B83"/>
    <w:rsid w:val="007467DD"/>
    <w:rsid w:val="007508F1"/>
    <w:rsid w:val="007547FD"/>
    <w:rsid w:val="00775BDC"/>
    <w:rsid w:val="007C5789"/>
    <w:rsid w:val="007D3952"/>
    <w:rsid w:val="007F099F"/>
    <w:rsid w:val="00817F1A"/>
    <w:rsid w:val="0082385B"/>
    <w:rsid w:val="00846A95"/>
    <w:rsid w:val="00850329"/>
    <w:rsid w:val="008776DD"/>
    <w:rsid w:val="00893B2C"/>
    <w:rsid w:val="008A4E82"/>
    <w:rsid w:val="008B0632"/>
    <w:rsid w:val="0090413D"/>
    <w:rsid w:val="00912522"/>
    <w:rsid w:val="00916520"/>
    <w:rsid w:val="009210E3"/>
    <w:rsid w:val="00922DCF"/>
    <w:rsid w:val="00930D2E"/>
    <w:rsid w:val="00935CEB"/>
    <w:rsid w:val="00960526"/>
    <w:rsid w:val="009B1AF6"/>
    <w:rsid w:val="009C5DBE"/>
    <w:rsid w:val="009F38D7"/>
    <w:rsid w:val="009F3DBA"/>
    <w:rsid w:val="00A14907"/>
    <w:rsid w:val="00A4163D"/>
    <w:rsid w:val="00A62C27"/>
    <w:rsid w:val="00A90E97"/>
    <w:rsid w:val="00AC7469"/>
    <w:rsid w:val="00B311D0"/>
    <w:rsid w:val="00B75C87"/>
    <w:rsid w:val="00B81A1A"/>
    <w:rsid w:val="00BC0EFB"/>
    <w:rsid w:val="00BC5274"/>
    <w:rsid w:val="00BF23C5"/>
    <w:rsid w:val="00C26FA5"/>
    <w:rsid w:val="00C27EB6"/>
    <w:rsid w:val="00C324FC"/>
    <w:rsid w:val="00C749B1"/>
    <w:rsid w:val="00C90039"/>
    <w:rsid w:val="00CA1578"/>
    <w:rsid w:val="00CD7876"/>
    <w:rsid w:val="00D47CC9"/>
    <w:rsid w:val="00D844E9"/>
    <w:rsid w:val="00D874BC"/>
    <w:rsid w:val="00DC789B"/>
    <w:rsid w:val="00DE6B19"/>
    <w:rsid w:val="00DF59EE"/>
    <w:rsid w:val="00E324F0"/>
    <w:rsid w:val="00E37E1D"/>
    <w:rsid w:val="00E54815"/>
    <w:rsid w:val="00E55F80"/>
    <w:rsid w:val="00E65823"/>
    <w:rsid w:val="00E75FF7"/>
    <w:rsid w:val="00EB3AEF"/>
    <w:rsid w:val="00EE3696"/>
    <w:rsid w:val="00F178E3"/>
    <w:rsid w:val="00F2094B"/>
    <w:rsid w:val="00F237A8"/>
    <w:rsid w:val="00F65659"/>
    <w:rsid w:val="00F768C5"/>
    <w:rsid w:val="00F803D1"/>
    <w:rsid w:val="00F94733"/>
    <w:rsid w:val="00FC7C7B"/>
    <w:rsid w:val="00FD0F0B"/>
    <w:rsid w:val="00FD7D29"/>
    <w:rsid w:val="00F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E96"/>
  <w15:chartTrackingRefBased/>
  <w15:docId w15:val="{1EC26A5A-F731-4AFA-826C-D4D3E53D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67DD"/>
    <w:pPr>
      <w:spacing w:after="0" w:line="276" w:lineRule="auto"/>
      <w:ind w:firstLine="567"/>
      <w:jc w:val="both"/>
    </w:pPr>
  </w:style>
  <w:style w:type="paragraph" w:styleId="1">
    <w:name w:val="heading 1"/>
    <w:basedOn w:val="a0"/>
    <w:next w:val="a0"/>
    <w:link w:val="11"/>
    <w:uiPriority w:val="9"/>
    <w:qFormat/>
    <w:rsid w:val="00846A95"/>
    <w:pPr>
      <w:keepNext/>
      <w:keepLines/>
      <w:pageBreakBefore/>
      <w:numPr>
        <w:numId w:val="1"/>
      </w:numPr>
      <w:spacing w:after="120"/>
      <w:ind w:left="357" w:hanging="357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uiPriority w:val="9"/>
    <w:unhideWhenUsed/>
    <w:qFormat/>
    <w:rsid w:val="003D7925"/>
    <w:pPr>
      <w:pageBreakBefore w:val="0"/>
      <w:numPr>
        <w:ilvl w:val="1"/>
      </w:numPr>
      <w:spacing w:before="120"/>
      <w:ind w:left="567" w:hanging="567"/>
      <w:outlineLvl w:val="1"/>
    </w:pPr>
    <w:rPr>
      <w:sz w:val="24"/>
      <w:szCs w:val="24"/>
      <w:lang w:val="en-US"/>
    </w:rPr>
  </w:style>
  <w:style w:type="paragraph" w:styleId="3">
    <w:name w:val="heading 3"/>
    <w:basedOn w:val="2"/>
    <w:next w:val="a0"/>
    <w:link w:val="30"/>
    <w:uiPriority w:val="9"/>
    <w:unhideWhenUsed/>
    <w:qFormat/>
    <w:rsid w:val="000F601B"/>
    <w:pPr>
      <w:numPr>
        <w:ilvl w:val="2"/>
      </w:numPr>
      <w:spacing w:after="0"/>
      <w:ind w:left="709" w:hanging="709"/>
      <w:outlineLvl w:val="2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"/>
    <w:rsid w:val="00846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3D7925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character" w:customStyle="1" w:styleId="30">
    <w:name w:val="Заголовок 3 Знак"/>
    <w:basedOn w:val="a1"/>
    <w:link w:val="3"/>
    <w:uiPriority w:val="9"/>
    <w:rsid w:val="000F601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a4">
    <w:name w:val="TOC Heading"/>
    <w:basedOn w:val="1"/>
    <w:next w:val="a0"/>
    <w:uiPriority w:val="39"/>
    <w:unhideWhenUsed/>
    <w:qFormat/>
    <w:rsid w:val="000E2645"/>
    <w:pPr>
      <w:numPr>
        <w:numId w:val="0"/>
      </w:numPr>
      <w:spacing w:before="240" w:after="0" w:line="259" w:lineRule="auto"/>
      <w:jc w:val="left"/>
      <w:outlineLvl w:val="9"/>
    </w:pPr>
    <w:rPr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0E2645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1">
    <w:name w:val="toc 2"/>
    <w:basedOn w:val="a0"/>
    <w:next w:val="a0"/>
    <w:autoRedefine/>
    <w:uiPriority w:val="39"/>
    <w:unhideWhenUsed/>
    <w:rsid w:val="000E2645"/>
    <w:pPr>
      <w:tabs>
        <w:tab w:val="left" w:pos="567"/>
        <w:tab w:val="right" w:leader="dot" w:pos="9345"/>
      </w:tabs>
      <w:spacing w:after="100"/>
      <w:ind w:firstLine="0"/>
    </w:pPr>
  </w:style>
  <w:style w:type="paragraph" w:styleId="31">
    <w:name w:val="toc 3"/>
    <w:basedOn w:val="a0"/>
    <w:next w:val="a0"/>
    <w:autoRedefine/>
    <w:uiPriority w:val="39"/>
    <w:unhideWhenUsed/>
    <w:rsid w:val="000E2645"/>
    <w:pPr>
      <w:tabs>
        <w:tab w:val="left" w:pos="709"/>
        <w:tab w:val="right" w:leader="dot" w:pos="9345"/>
      </w:tabs>
      <w:spacing w:after="100"/>
      <w:ind w:firstLine="0"/>
    </w:pPr>
  </w:style>
  <w:style w:type="character" w:styleId="a5">
    <w:name w:val="Hyperlink"/>
    <w:basedOn w:val="a1"/>
    <w:uiPriority w:val="99"/>
    <w:unhideWhenUsed/>
    <w:rsid w:val="000E2645"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rsid w:val="00D47CC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47CC9"/>
  </w:style>
  <w:style w:type="paragraph" w:styleId="a8">
    <w:name w:val="footer"/>
    <w:basedOn w:val="a0"/>
    <w:link w:val="a9"/>
    <w:uiPriority w:val="99"/>
    <w:unhideWhenUsed/>
    <w:rsid w:val="00D47CC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47CC9"/>
  </w:style>
  <w:style w:type="paragraph" w:styleId="aa">
    <w:name w:val="List Paragraph"/>
    <w:basedOn w:val="a0"/>
    <w:uiPriority w:val="34"/>
    <w:qFormat/>
    <w:rsid w:val="00065EBD"/>
    <w:pPr>
      <w:ind w:left="720"/>
      <w:contextualSpacing/>
    </w:pPr>
  </w:style>
  <w:style w:type="paragraph" w:styleId="ab">
    <w:name w:val="Normal (Web)"/>
    <w:basedOn w:val="a0"/>
    <w:uiPriority w:val="99"/>
    <w:semiHidden/>
    <w:unhideWhenUsed/>
    <w:rsid w:val="00327865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Strong"/>
    <w:basedOn w:val="a1"/>
    <w:uiPriority w:val="22"/>
    <w:qFormat/>
    <w:rsid w:val="00327865"/>
    <w:rPr>
      <w:b/>
      <w:bCs/>
    </w:rPr>
  </w:style>
  <w:style w:type="paragraph" w:styleId="ad">
    <w:name w:val="No Spacing"/>
    <w:uiPriority w:val="1"/>
    <w:qFormat/>
    <w:rsid w:val="00327865"/>
    <w:pPr>
      <w:spacing w:after="0" w:line="240" w:lineRule="auto"/>
    </w:pPr>
    <w:rPr>
      <w:lang w:val="en-US"/>
    </w:rPr>
  </w:style>
  <w:style w:type="paragraph" w:styleId="ae">
    <w:name w:val="caption"/>
    <w:basedOn w:val="a0"/>
    <w:next w:val="a0"/>
    <w:link w:val="af"/>
    <w:uiPriority w:val="35"/>
    <w:unhideWhenUsed/>
    <w:qFormat/>
    <w:rsid w:val="00355D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">
    <w:name w:val="Рисунки"/>
    <w:basedOn w:val="ae"/>
    <w:next w:val="a0"/>
    <w:link w:val="af0"/>
    <w:qFormat/>
    <w:rsid w:val="0024350E"/>
    <w:pPr>
      <w:numPr>
        <w:numId w:val="7"/>
      </w:numPr>
      <w:ind w:left="992" w:hanging="992"/>
      <w:jc w:val="center"/>
    </w:pPr>
    <w:rPr>
      <w:lang w:val="en-US"/>
    </w:rPr>
  </w:style>
  <w:style w:type="table" w:styleId="af1">
    <w:name w:val="Table Grid"/>
    <w:basedOn w:val="a2"/>
    <w:uiPriority w:val="39"/>
    <w:rsid w:val="002E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Название объекта Знак"/>
    <w:basedOn w:val="a1"/>
    <w:link w:val="ae"/>
    <w:uiPriority w:val="35"/>
    <w:rsid w:val="00E54815"/>
    <w:rPr>
      <w:i/>
      <w:iCs/>
      <w:color w:val="44546A" w:themeColor="text2"/>
      <w:sz w:val="18"/>
      <w:szCs w:val="18"/>
    </w:rPr>
  </w:style>
  <w:style w:type="character" w:customStyle="1" w:styleId="af0">
    <w:name w:val="Рисунки Знак"/>
    <w:basedOn w:val="af"/>
    <w:link w:val="a"/>
    <w:rsid w:val="0024350E"/>
    <w:rPr>
      <w:i/>
      <w:iCs/>
      <w:color w:val="44546A" w:themeColor="text2"/>
      <w:sz w:val="18"/>
      <w:szCs w:val="18"/>
      <w:lang w:val="en-US"/>
    </w:rPr>
  </w:style>
  <w:style w:type="paragraph" w:customStyle="1" w:styleId="10">
    <w:name w:val="Стиль1"/>
    <w:basedOn w:val="ae"/>
    <w:link w:val="13"/>
    <w:qFormat/>
    <w:rsid w:val="003A2B14"/>
    <w:pPr>
      <w:keepNext/>
      <w:numPr>
        <w:numId w:val="17"/>
      </w:numPr>
      <w:spacing w:after="0"/>
      <w:ind w:left="0" w:firstLine="567"/>
    </w:pPr>
  </w:style>
  <w:style w:type="character" w:customStyle="1" w:styleId="13">
    <w:name w:val="Стиль1 Знак"/>
    <w:basedOn w:val="af"/>
    <w:link w:val="10"/>
    <w:rsid w:val="003A2B14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84942">
          <w:marLeft w:val="0"/>
          <w:marRight w:val="0"/>
          <w:marTop w:val="0"/>
          <w:marBottom w:val="0"/>
          <w:divBdr>
            <w:top w:val="single" w:sz="8" w:space="6" w:color="auto"/>
            <w:left w:val="single" w:sz="8" w:space="6" w:color="auto"/>
            <w:bottom w:val="single" w:sz="8" w:space="6" w:color="auto"/>
            <w:right w:val="single" w:sz="8" w:space="6" w:color="auto"/>
          </w:divBdr>
        </w:div>
        <w:div w:id="1272709215">
          <w:marLeft w:val="0"/>
          <w:marRight w:val="0"/>
          <w:marTop w:val="0"/>
          <w:marBottom w:val="0"/>
          <w:divBdr>
            <w:top w:val="single" w:sz="8" w:space="6" w:color="auto"/>
            <w:left w:val="single" w:sz="8" w:space="6" w:color="auto"/>
            <w:bottom w:val="single" w:sz="8" w:space="6" w:color="auto"/>
            <w:right w:val="single" w:sz="8" w:space="6" w:color="auto"/>
          </w:divBdr>
        </w:div>
        <w:div w:id="1038508732">
          <w:marLeft w:val="0"/>
          <w:marRight w:val="0"/>
          <w:marTop w:val="0"/>
          <w:marBottom w:val="0"/>
          <w:divBdr>
            <w:top w:val="single" w:sz="8" w:space="6" w:color="auto"/>
            <w:left w:val="single" w:sz="8" w:space="6" w:color="auto"/>
            <w:bottom w:val="single" w:sz="8" w:space="6" w:color="auto"/>
            <w:right w:val="single" w:sz="8" w:space="6" w:color="auto"/>
          </w:divBdr>
        </w:div>
      </w:divsChild>
    </w:div>
    <w:div w:id="213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0EB7E-F079-4A90-8B4F-F23003EE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19853</TotalTime>
  <Pages>19</Pages>
  <Words>3642</Words>
  <Characters>20762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Alisa Knyazeva</dc:creator>
  <cp:keywords/>
  <dc:description/>
  <cp:lastModifiedBy>Anton L</cp:lastModifiedBy>
  <cp:revision>68</cp:revision>
  <dcterms:created xsi:type="dcterms:W3CDTF">2023-09-25T11:48:00Z</dcterms:created>
  <dcterms:modified xsi:type="dcterms:W3CDTF">2024-06-17T07:39:00Z</dcterms:modified>
</cp:coreProperties>
</file>